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D256" w14:textId="77777777" w:rsidR="000A1491" w:rsidRDefault="00803A92">
      <w:pPr>
        <w:ind w:left="5812" w:right="-285"/>
        <w:jc w:val="right"/>
      </w:pPr>
      <w:r>
        <w:t>Проект</w:t>
      </w:r>
    </w:p>
    <w:p w14:paraId="24B2F327" w14:textId="77777777" w:rsidR="000A1491" w:rsidRDefault="000A1491">
      <w:pPr>
        <w:tabs>
          <w:tab w:val="left" w:pos="6946"/>
        </w:tabs>
        <w:ind w:left="5812" w:right="-285"/>
      </w:pPr>
    </w:p>
    <w:p w14:paraId="0026E4B5" w14:textId="77777777" w:rsidR="000A1491" w:rsidRDefault="000A1491"/>
    <w:p w14:paraId="6F209671" w14:textId="77777777" w:rsidR="000A1491" w:rsidRDefault="000A1491"/>
    <w:p w14:paraId="50387113" w14:textId="77777777" w:rsidR="000A1491" w:rsidRDefault="000A1491"/>
    <w:p w14:paraId="2056D014" w14:textId="77777777" w:rsidR="000A1491" w:rsidRDefault="000A1491"/>
    <w:p w14:paraId="3D795181" w14:textId="77777777" w:rsidR="000A1491" w:rsidRDefault="000A1491"/>
    <w:p w14:paraId="72388B37" w14:textId="77777777" w:rsidR="000A1491" w:rsidRDefault="000A1491"/>
    <w:p w14:paraId="7E41B683" w14:textId="77777777" w:rsidR="000A1491" w:rsidRDefault="000A1491"/>
    <w:p w14:paraId="3A03B168" w14:textId="77777777" w:rsidR="000A1491" w:rsidRDefault="000A1491"/>
    <w:p w14:paraId="3AB9B953" w14:textId="77777777" w:rsidR="000A1491" w:rsidRDefault="000A1491"/>
    <w:p w14:paraId="02077721" w14:textId="77777777" w:rsidR="000A1491" w:rsidRDefault="000A1491"/>
    <w:p w14:paraId="7371D586" w14:textId="77777777" w:rsidR="000A1491" w:rsidRDefault="000A1491"/>
    <w:p w14:paraId="711959C9" w14:textId="77777777" w:rsidR="000A1491" w:rsidRDefault="000A1491"/>
    <w:p w14:paraId="74965858" w14:textId="77777777" w:rsidR="000A1491" w:rsidRDefault="00803A92">
      <w:pPr>
        <w:spacing w:after="480"/>
        <w:ind w:left="567" w:right="566"/>
        <w:jc w:val="center"/>
        <w:rPr>
          <w:b/>
        </w:rPr>
      </w:pPr>
      <w:r>
        <w:rPr>
          <w:b/>
        </w:rPr>
        <w:t xml:space="preserve">О проведении эксперимента по предоставлению права использования программ для электронных вычислительных машин, принадлежащих Российской Федерации, под открытой лицензией и созданию условий для распространения свободного программного обеспечения </w:t>
      </w:r>
    </w:p>
    <w:p w14:paraId="46C83090" w14:textId="77777777" w:rsidR="000A1491" w:rsidRDefault="00803A92">
      <w:pPr>
        <w:spacing w:line="360" w:lineRule="auto"/>
        <w:ind w:firstLine="709"/>
      </w:pPr>
      <w:r>
        <w:t>В целях внедрения передовых практик создания и развития программного обеспечения, повышения качества программного обеспечения, исключительное право на которые принадлежит Российской Федерации, оптимизации государственных расходов за счет повторного использования исходных текстов программ для электронных вычислительных машин, а также в рамках исполнения пункта 14 плана мероприятий («дорожной карты») по созданию дополнительных условий для развития отрасли информационных технологий, утвержденного Председателем Правительства Российской Федерации М. </w:t>
      </w:r>
      <w:proofErr w:type="spellStart"/>
      <w:r>
        <w:t>Мишустиным</w:t>
      </w:r>
      <w:proofErr w:type="spellEnd"/>
      <w:r>
        <w:t xml:space="preserve"> 9 сентября 2021 г., Правительство Российской Федерации </w:t>
      </w:r>
      <w:r>
        <w:rPr>
          <w:b/>
        </w:rPr>
        <w:t>п о с т а н о в л я е т</w:t>
      </w:r>
      <w:r>
        <w:t>:</w:t>
      </w:r>
    </w:p>
    <w:p w14:paraId="08FBE340" w14:textId="77777777" w:rsidR="000A1491" w:rsidRDefault="00803A92">
      <w:pPr>
        <w:numPr>
          <w:ilvl w:val="0"/>
          <w:numId w:val="1"/>
        </w:numPr>
        <w:tabs>
          <w:tab w:val="left" w:pos="1134"/>
        </w:tabs>
        <w:spacing w:line="360" w:lineRule="auto"/>
        <w:ind w:left="0" w:firstLine="709"/>
      </w:pPr>
      <w:r>
        <w:t xml:space="preserve">Провести с 1 мая 2022 г. по 30 апреля 2024 г. эксперимент по предоставлению права использования программ для электронных вычислительных машин, принадлежащих Российской Федерации, под </w:t>
      </w:r>
      <w:r>
        <w:lastRenderedPageBreak/>
        <w:t>открытой лицензией и созданию условий для распространения свободного программного обеспечения (далее - эксперимент).</w:t>
      </w:r>
    </w:p>
    <w:p w14:paraId="4249C70C" w14:textId="77777777" w:rsidR="000A1491" w:rsidRDefault="00803A92">
      <w:pPr>
        <w:numPr>
          <w:ilvl w:val="0"/>
          <w:numId w:val="1"/>
        </w:numPr>
        <w:tabs>
          <w:tab w:val="left" w:pos="1134"/>
        </w:tabs>
        <w:spacing w:line="360" w:lineRule="auto"/>
        <w:ind w:left="0" w:firstLine="709"/>
      </w:pPr>
      <w:r>
        <w:t>Утвердить прилагаемое Положение о проведении эксперимента по предоставлению права использования программ для электронных вычислительных машин, принадлежащих Российской Федерации, под открытой лицензией и созданию условий для распространения свободного программного обеспечения (далее - Положение).</w:t>
      </w:r>
    </w:p>
    <w:p w14:paraId="2365E510" w14:textId="77777777" w:rsidR="000A1491" w:rsidRDefault="00803A92">
      <w:pPr>
        <w:numPr>
          <w:ilvl w:val="0"/>
          <w:numId w:val="1"/>
        </w:numPr>
        <w:tabs>
          <w:tab w:val="left" w:pos="1134"/>
        </w:tabs>
        <w:spacing w:line="360" w:lineRule="auto"/>
        <w:ind w:left="0" w:firstLine="709"/>
      </w:pPr>
      <w:r>
        <w:t>Участниками эксперимента являются:</w:t>
      </w:r>
    </w:p>
    <w:p w14:paraId="17115827" w14:textId="77777777" w:rsidR="000A1491" w:rsidRDefault="00803A92">
      <w:pPr>
        <w:tabs>
          <w:tab w:val="left" w:pos="1134"/>
        </w:tabs>
        <w:spacing w:line="360" w:lineRule="auto"/>
        <w:ind w:firstLine="709"/>
      </w:pPr>
      <w:r>
        <w:t>а) Министерство цифрового развития, связи и массовых коммуникаций Российской Федерации;</w:t>
      </w:r>
    </w:p>
    <w:p w14:paraId="0F6F92A2" w14:textId="77777777" w:rsidR="000A1491" w:rsidRDefault="00803A92">
      <w:pPr>
        <w:tabs>
          <w:tab w:val="left" w:pos="1134"/>
        </w:tabs>
        <w:spacing w:line="360" w:lineRule="auto"/>
        <w:ind w:firstLine="709"/>
      </w:pPr>
      <w:r>
        <w:t>б) Министерство внутренних дел Российской Федерации;</w:t>
      </w:r>
    </w:p>
    <w:p w14:paraId="60B1748E" w14:textId="36E81B9B" w:rsidR="000A1491" w:rsidRDefault="00963417">
      <w:pPr>
        <w:tabs>
          <w:tab w:val="left" w:pos="1134"/>
        </w:tabs>
        <w:spacing w:line="360" w:lineRule="auto"/>
        <w:ind w:firstLine="709"/>
      </w:pPr>
      <w:r>
        <w:t>в</w:t>
      </w:r>
      <w:r w:rsidR="00803A92">
        <w:t>) Федеральная служба государственной регистрации, кадастра и картографии;</w:t>
      </w:r>
    </w:p>
    <w:p w14:paraId="051E6D35" w14:textId="6BB743FD" w:rsidR="000A1491" w:rsidRDefault="00963417">
      <w:pPr>
        <w:tabs>
          <w:tab w:val="left" w:pos="1134"/>
        </w:tabs>
        <w:spacing w:line="360" w:lineRule="auto"/>
        <w:ind w:firstLine="709"/>
      </w:pPr>
      <w:r>
        <w:t>г</w:t>
      </w:r>
      <w:r w:rsidR="00803A92">
        <w:t>) Российский фонд развития информационных технологий;</w:t>
      </w:r>
    </w:p>
    <w:p w14:paraId="7B50460B" w14:textId="70B82CCE" w:rsidR="000A1491" w:rsidRDefault="00963417">
      <w:pPr>
        <w:tabs>
          <w:tab w:val="left" w:pos="1134"/>
        </w:tabs>
        <w:spacing w:line="360" w:lineRule="auto"/>
        <w:ind w:firstLine="709"/>
      </w:pPr>
      <w:r>
        <w:t>д</w:t>
      </w:r>
      <w:r w:rsidR="00803A92">
        <w:t>) высшие исполнительные органы государственной власти субъектов Российской Федерации, направившие заявки об участии в эксперименте - на добровольной основе;</w:t>
      </w:r>
    </w:p>
    <w:p w14:paraId="519C1240" w14:textId="649BD5CB" w:rsidR="000A1491" w:rsidRDefault="00963417">
      <w:pPr>
        <w:tabs>
          <w:tab w:val="left" w:pos="1134"/>
        </w:tabs>
        <w:spacing w:line="360" w:lineRule="auto"/>
        <w:ind w:firstLine="709"/>
      </w:pPr>
      <w:r>
        <w:t>е</w:t>
      </w:r>
      <w:r w:rsidR="00803A92">
        <w:t>) иные лица - на добровольной основе.</w:t>
      </w:r>
    </w:p>
    <w:p w14:paraId="6B74FDA2" w14:textId="77777777" w:rsidR="000A1491" w:rsidRDefault="00803A92">
      <w:pPr>
        <w:numPr>
          <w:ilvl w:val="0"/>
          <w:numId w:val="1"/>
        </w:numPr>
        <w:tabs>
          <w:tab w:val="left" w:pos="1134"/>
        </w:tabs>
        <w:spacing w:line="360" w:lineRule="auto"/>
        <w:ind w:left="0" w:firstLine="709"/>
      </w:pPr>
      <w:r>
        <w:t>Министерству цифрового развития, связи и массовых коммуникаций Российской Федерации в срок до 1 июня 2022 г. сформировать перечень участников эксперимента, указанных в подпунктах «ж» и «з» пункта 3 настоящего постановления.</w:t>
      </w:r>
    </w:p>
    <w:p w14:paraId="02332EA2" w14:textId="77777777" w:rsidR="000A1491" w:rsidRDefault="00803A92">
      <w:pPr>
        <w:numPr>
          <w:ilvl w:val="0"/>
          <w:numId w:val="1"/>
        </w:numPr>
        <w:tabs>
          <w:tab w:val="left" w:pos="1134"/>
        </w:tabs>
        <w:spacing w:line="360" w:lineRule="auto"/>
        <w:ind w:left="0" w:firstLine="709"/>
      </w:pPr>
      <w:r>
        <w:t>Министерству цифрового развития, связи и массовых коммуникаций Российской Федерации не позднее чем через 30 дней со дня завершения эксперимента провести оценку результатов эксперимента и представить в Правительство Российской Федерации соответствующий доклад и необходимые предложения.</w:t>
      </w:r>
    </w:p>
    <w:p w14:paraId="0090BD38" w14:textId="77777777" w:rsidR="000A1491" w:rsidRDefault="00803A92">
      <w:pPr>
        <w:numPr>
          <w:ilvl w:val="0"/>
          <w:numId w:val="1"/>
        </w:numPr>
        <w:tabs>
          <w:tab w:val="left" w:pos="1134"/>
        </w:tabs>
        <w:spacing w:line="360" w:lineRule="auto"/>
        <w:ind w:left="0" w:firstLine="709"/>
      </w:pPr>
      <w:bookmarkStart w:id="0" w:name="_gjdgxs" w:colFirst="0" w:colLast="0"/>
      <w:bookmarkEnd w:id="0"/>
      <w:r>
        <w:rPr>
          <w:color w:val="333333"/>
          <w:shd w:val="clear" w:color="auto" w:fill="FFFFFC"/>
        </w:rPr>
        <w:t xml:space="preserve">Установить, что проведение эксперимента осуществляется федеральными органами исполнительной власти и государственными </w:t>
      </w:r>
      <w:r>
        <w:rPr>
          <w:color w:val="333333"/>
          <w:shd w:val="clear" w:color="auto" w:fill="FFFFFC"/>
        </w:rPr>
        <w:lastRenderedPageBreak/>
        <w:t>внебюджетными фондами Российской Федерации в рамках установленных полномочий и в пределах бюджетных ассигнований, предусмотренных федеральными законами о федеральном бюджете и бюджетах государственных внебюджетных фондов Российской Федерации на соответствующий финансовый год и плановый период, на руководство и управление в сфере установленных функций</w:t>
      </w:r>
      <w:r>
        <w:t>.</w:t>
      </w:r>
    </w:p>
    <w:p w14:paraId="4BB7C1F2" w14:textId="77777777" w:rsidR="000A1491" w:rsidRDefault="00803A92">
      <w:pPr>
        <w:numPr>
          <w:ilvl w:val="0"/>
          <w:numId w:val="1"/>
        </w:numPr>
        <w:tabs>
          <w:tab w:val="left" w:pos="1134"/>
        </w:tabs>
        <w:spacing w:line="360" w:lineRule="auto"/>
        <w:ind w:left="0" w:firstLine="709"/>
      </w:pPr>
      <w:r>
        <w:t>Настоящее постановление вступает в силу со дня его официального опубликования.</w:t>
      </w:r>
    </w:p>
    <w:p w14:paraId="63983F04" w14:textId="77777777" w:rsidR="000A1491" w:rsidRDefault="000A1491"/>
    <w:p w14:paraId="62B66EF1" w14:textId="77777777" w:rsidR="000A1491" w:rsidRDefault="000A1491"/>
    <w:p w14:paraId="0BCB0260" w14:textId="77777777" w:rsidR="000A1491" w:rsidRDefault="000A1491"/>
    <w:p w14:paraId="0626C2CB" w14:textId="77777777" w:rsidR="000A1491" w:rsidRDefault="000A1491"/>
    <w:p w14:paraId="180B95C7" w14:textId="77777777" w:rsidR="000A1491" w:rsidRDefault="000A1491"/>
    <w:p w14:paraId="0F7DB755" w14:textId="77777777" w:rsidR="000A1491" w:rsidRDefault="000A1491"/>
    <w:p w14:paraId="64EEE8A8" w14:textId="77777777" w:rsidR="000A1491" w:rsidRDefault="00803A92">
      <w:pPr>
        <w:tabs>
          <w:tab w:val="center" w:pos="1758"/>
        </w:tabs>
      </w:pPr>
      <w:r>
        <w:tab/>
        <w:t>Председатель Правительства</w:t>
      </w:r>
    </w:p>
    <w:p w14:paraId="3C605863" w14:textId="77777777" w:rsidR="000A1491" w:rsidRDefault="00803A92">
      <w:pPr>
        <w:tabs>
          <w:tab w:val="center" w:pos="1758"/>
          <w:tab w:val="right" w:pos="9072"/>
        </w:tabs>
        <w:sectPr w:rsidR="000A1491">
          <w:headerReference w:type="default" r:id="rId8"/>
          <w:headerReference w:type="first" r:id="rId9"/>
          <w:pgSz w:w="11907" w:h="16840"/>
          <w:pgMar w:top="1418" w:right="1418" w:bottom="1418" w:left="1418" w:header="709" w:footer="709" w:gutter="0"/>
          <w:pgNumType w:start="1"/>
          <w:cols w:space="720"/>
          <w:titlePg/>
        </w:sectPr>
      </w:pPr>
      <w:r>
        <w:tab/>
        <w:t>Российской Федерации</w:t>
      </w:r>
      <w:r>
        <w:tab/>
      </w:r>
      <w:proofErr w:type="spellStart"/>
      <w:r>
        <w:t>М.Мишустин</w:t>
      </w:r>
      <w:proofErr w:type="spellEnd"/>
    </w:p>
    <w:p w14:paraId="572BA242" w14:textId="77777777" w:rsidR="000A1491" w:rsidRDefault="00803A92">
      <w:pPr>
        <w:ind w:left="4990"/>
        <w:jc w:val="center"/>
      </w:pPr>
      <w:r>
        <w:lastRenderedPageBreak/>
        <w:t>УТВЕРЖДЕНО</w:t>
      </w:r>
    </w:p>
    <w:p w14:paraId="3FFCA514" w14:textId="77777777" w:rsidR="000A1491" w:rsidRDefault="00803A92">
      <w:pPr>
        <w:ind w:left="4990"/>
        <w:jc w:val="center"/>
      </w:pPr>
      <w:r>
        <w:t>постановлением Правительства</w:t>
      </w:r>
    </w:p>
    <w:p w14:paraId="5A55C7B5" w14:textId="77777777" w:rsidR="000A1491" w:rsidRDefault="00803A92">
      <w:pPr>
        <w:ind w:left="4990"/>
        <w:jc w:val="center"/>
      </w:pPr>
      <w:r>
        <w:t>Российской Федерации</w:t>
      </w:r>
    </w:p>
    <w:p w14:paraId="27DB439F" w14:textId="77777777" w:rsidR="000A1491" w:rsidRDefault="00803A92">
      <w:pPr>
        <w:ind w:left="4990"/>
      </w:pPr>
      <w:r>
        <w:t>от                        2022 г. №</w:t>
      </w:r>
      <w:r>
        <w:tab/>
      </w:r>
    </w:p>
    <w:p w14:paraId="21BDEE93" w14:textId="77777777" w:rsidR="000A1491" w:rsidRDefault="000A1491"/>
    <w:p w14:paraId="0E763FA4" w14:textId="77777777" w:rsidR="000A1491" w:rsidRDefault="00803A92">
      <w:pPr>
        <w:spacing w:before="600"/>
        <w:jc w:val="center"/>
        <w:rPr>
          <w:b/>
        </w:rPr>
      </w:pPr>
      <w:r>
        <w:rPr>
          <w:b/>
        </w:rPr>
        <w:t>ПОЛОЖЕНИЕ</w:t>
      </w:r>
    </w:p>
    <w:p w14:paraId="69743FEE" w14:textId="77777777" w:rsidR="000A1491" w:rsidRDefault="00803A92">
      <w:pPr>
        <w:spacing w:after="480"/>
        <w:jc w:val="center"/>
        <w:rPr>
          <w:b/>
        </w:rPr>
      </w:pPr>
      <w:r>
        <w:rPr>
          <w:b/>
        </w:rPr>
        <w:t>о проведении эксперимента по предоставлению права использования программ для электронных вычислительных машин, принадлежащих Российской Федерации, под открытой лицензией и созданию условий для распространения свободного программного обеспечения</w:t>
      </w:r>
    </w:p>
    <w:p w14:paraId="2BC586FF" w14:textId="77777777" w:rsidR="000A1491" w:rsidRDefault="00803A92">
      <w:pPr>
        <w:numPr>
          <w:ilvl w:val="0"/>
          <w:numId w:val="2"/>
        </w:numPr>
        <w:spacing w:line="360" w:lineRule="auto"/>
        <w:ind w:left="0" w:firstLine="709"/>
      </w:pPr>
      <w:r>
        <w:t>Настоящее Положение устанавливает порядок проведения эксперимента по предоставлению права использования программ для электронных вычислительных машин, алгоритмов, баз данных и документации к ним (далее - программное обеспечение), принадлежащих Российской Федерации, под открытой лицензией и созданию условий для распространения свободного программного обеспечения (далее - эксперимент).</w:t>
      </w:r>
    </w:p>
    <w:p w14:paraId="53D8AFF0" w14:textId="77777777" w:rsidR="000A1491" w:rsidRDefault="00803A92">
      <w:pPr>
        <w:numPr>
          <w:ilvl w:val="0"/>
          <w:numId w:val="2"/>
        </w:numPr>
        <w:spacing w:line="360" w:lineRule="auto"/>
        <w:ind w:left="0" w:firstLine="709"/>
      </w:pPr>
      <w:r>
        <w:t>В настоящем Положении под открытой лицензией понимается открытая лицензия, предназначенная для предоставления права использования программного обеспечения и удовлетворяющая, помимо требований, установленных статьей 1286.1 Гражданского кодекса Российской Федерации (Собрание законодательства Российской Федерации, 2006, № 52, ст.5496), следующим критериям:</w:t>
      </w:r>
    </w:p>
    <w:p w14:paraId="3AE27915" w14:textId="77777777" w:rsidR="000A1491" w:rsidRDefault="00803A92">
      <w:pPr>
        <w:spacing w:line="360" w:lineRule="auto"/>
        <w:ind w:firstLine="709"/>
      </w:pPr>
      <w:r>
        <w:t>а) свободное распространение - лицензия не должна налагать каких-либо ограничений на распространение программного обеспечения (в том числе продажу экземпляров и иные виды распространения), должна являться безвозмездной (не должна содержать обязательств об уплате лицензионных либо иных вознаграждений);</w:t>
      </w:r>
    </w:p>
    <w:p w14:paraId="1D4BEDE0" w14:textId="77777777" w:rsidR="000A1491" w:rsidRDefault="00803A92">
      <w:pPr>
        <w:spacing w:line="360" w:lineRule="auto"/>
        <w:ind w:firstLine="709"/>
      </w:pPr>
      <w:r>
        <w:t xml:space="preserve">б) доступность исходных текстов - программное обеспечение должно предоставляться с исходными текстами, либо должен быть описан простой </w:t>
      </w:r>
      <w:r>
        <w:lastRenderedPageBreak/>
        <w:t>механизм получения доступа к исходным текстам программного обеспечения;</w:t>
      </w:r>
    </w:p>
    <w:p w14:paraId="04F17CA6" w14:textId="77777777" w:rsidR="000A1491" w:rsidRDefault="00803A92">
      <w:pPr>
        <w:spacing w:line="360" w:lineRule="auto"/>
        <w:ind w:firstLine="709"/>
      </w:pPr>
      <w:r>
        <w:t>в) возможность модификации - должна быть разрешена модификация программного обеспечения, его исходных текстов, их использование в других программах для электронных вычислительных машин и распространение производных программ на таких же условиях;</w:t>
      </w:r>
    </w:p>
    <w:p w14:paraId="3F47B0B7" w14:textId="77777777" w:rsidR="000A1491" w:rsidRDefault="00803A92">
      <w:pPr>
        <w:spacing w:line="360" w:lineRule="auto"/>
        <w:ind w:firstLine="709"/>
      </w:pPr>
      <w:r>
        <w:t>г) целостность авторского исходного текста - даже в случае требования неизменности авторского исходного текста кода, лицензия должна явно разрешать распространение программного обеспечения, созданного из измененного исходного текста;</w:t>
      </w:r>
    </w:p>
    <w:p w14:paraId="3C53301A" w14:textId="77777777" w:rsidR="000A1491" w:rsidRDefault="00803A92">
      <w:pPr>
        <w:spacing w:line="360" w:lineRule="auto"/>
        <w:ind w:firstLine="709"/>
      </w:pPr>
      <w:r>
        <w:t>д) отсутствие дискриминации лиц либо групп лиц;</w:t>
      </w:r>
    </w:p>
    <w:p w14:paraId="5E692432" w14:textId="77777777" w:rsidR="000A1491" w:rsidRDefault="00803A92">
      <w:pPr>
        <w:spacing w:line="360" w:lineRule="auto"/>
        <w:ind w:firstLine="709"/>
      </w:pPr>
      <w:r>
        <w:t>е) отсутствие дискриминации по цели применения - лицензия не должна запрещать использование программного обеспечения для определенных целей либо в определенной сфере деятельности;</w:t>
      </w:r>
    </w:p>
    <w:p w14:paraId="029E6856" w14:textId="77777777" w:rsidR="000A1491" w:rsidRDefault="00803A92">
      <w:pPr>
        <w:spacing w:line="360" w:lineRule="auto"/>
        <w:ind w:firstLine="709"/>
      </w:pPr>
      <w:r>
        <w:t>ж) полноправное распространение - права, связанные с программным обеспечением, должны быть применимы ко всем пользователям программного обеспечения без необходимости заключения каких-либо дополнительных соглашений;</w:t>
      </w:r>
    </w:p>
    <w:p w14:paraId="12155A60" w14:textId="77777777" w:rsidR="000A1491" w:rsidRDefault="00803A92">
      <w:pPr>
        <w:spacing w:line="360" w:lineRule="auto"/>
        <w:ind w:firstLine="709"/>
      </w:pPr>
      <w:r>
        <w:t>з) отсутствие зависимости от иного программного обеспечения - права, связанные с программным обеспечением, не должны зависеть от того, входит ли программное обеспечение в состав какого-либо иного программного обеспечения;</w:t>
      </w:r>
    </w:p>
    <w:p w14:paraId="5838D205" w14:textId="77777777" w:rsidR="000A1491" w:rsidRDefault="00803A92">
      <w:pPr>
        <w:spacing w:line="360" w:lineRule="auto"/>
        <w:ind w:firstLine="709"/>
      </w:pPr>
      <w:r>
        <w:t>и) отсутствие ограничений на иное программное обеспечение - лицензия не должна накладывать ограничений на иное программное обеспечение, распространяемое вместе с лицензируемым программным обеспечением;</w:t>
      </w:r>
    </w:p>
    <w:p w14:paraId="16DDDCB1" w14:textId="77777777" w:rsidR="000A1491" w:rsidRDefault="00803A92">
      <w:pPr>
        <w:spacing w:line="360" w:lineRule="auto"/>
        <w:ind w:firstLine="709"/>
      </w:pPr>
      <w:r>
        <w:t>к) технологическая нейтральность - лицензия не должна быть связана с какой-либо отдельной технологией или стилем интерфейса.</w:t>
      </w:r>
    </w:p>
    <w:p w14:paraId="586821BB" w14:textId="77777777" w:rsidR="000A1491" w:rsidRDefault="00803A92">
      <w:pPr>
        <w:numPr>
          <w:ilvl w:val="0"/>
          <w:numId w:val="2"/>
        </w:numPr>
        <w:pBdr>
          <w:top w:val="nil"/>
          <w:left w:val="nil"/>
          <w:bottom w:val="nil"/>
          <w:right w:val="nil"/>
          <w:between w:val="nil"/>
        </w:pBdr>
        <w:tabs>
          <w:tab w:val="left" w:pos="1134"/>
        </w:tabs>
        <w:spacing w:line="360" w:lineRule="auto"/>
        <w:ind w:left="0" w:firstLine="709"/>
      </w:pPr>
      <w:r>
        <w:rPr>
          <w:color w:val="000000"/>
        </w:rPr>
        <w:t>Целями эксперимента являются:</w:t>
      </w:r>
    </w:p>
    <w:p w14:paraId="2DE2DBF3" w14:textId="77777777" w:rsidR="000A1491" w:rsidRDefault="00803A92">
      <w:pPr>
        <w:spacing w:line="360" w:lineRule="auto"/>
        <w:ind w:firstLine="709"/>
      </w:pPr>
      <w:r>
        <w:lastRenderedPageBreak/>
        <w:t>обеспечение повторного использования программ для электронных вычислительных машин в Российской Федерации;</w:t>
      </w:r>
    </w:p>
    <w:p w14:paraId="731CCB05" w14:textId="77777777" w:rsidR="000A1491" w:rsidRDefault="00803A92">
      <w:pPr>
        <w:spacing w:line="360" w:lineRule="auto"/>
        <w:ind w:firstLine="709"/>
      </w:pPr>
      <w:r>
        <w:t>внедрение передовых практик создания и развития программного обеспечения;</w:t>
      </w:r>
    </w:p>
    <w:p w14:paraId="32A5858A" w14:textId="77777777" w:rsidR="000A1491" w:rsidRDefault="00803A92">
      <w:pPr>
        <w:spacing w:line="360" w:lineRule="auto"/>
        <w:ind w:firstLine="709"/>
      </w:pPr>
      <w:r>
        <w:t>создание новых российских доверенных ИТ-решений на основе программного обеспечения, распространяемого на условиях открытой лицензии (далее − свободное программное обеспечение);</w:t>
      </w:r>
    </w:p>
    <w:p w14:paraId="1300C964" w14:textId="77777777" w:rsidR="000A1491" w:rsidRDefault="00803A92">
      <w:pPr>
        <w:spacing w:line="360" w:lineRule="auto"/>
        <w:ind w:firstLine="709"/>
      </w:pPr>
      <w:r>
        <w:t>обеспечение увеличения объема участия отечественных ИТ-компаний (разработчиков) в разработке свободного программного обеспечения с сохранением доступа к ключевым решениям, обеспечивающим возможность повторного использования алгоритмов и решений, в том числе разработанных в рамках государственного заказа;</w:t>
      </w:r>
    </w:p>
    <w:p w14:paraId="203AB508" w14:textId="77777777" w:rsidR="000A1491" w:rsidRDefault="00803A92">
      <w:pPr>
        <w:spacing w:line="360" w:lineRule="auto"/>
        <w:ind w:firstLine="709"/>
      </w:pPr>
      <w:r>
        <w:t>снижение издержек заказчиков отечественного программного обеспечения, при соблюдении коммерческих интересов поставщиков программного обеспечения, за счет повторного использования программного кода;</w:t>
      </w:r>
    </w:p>
    <w:p w14:paraId="073FB420" w14:textId="77777777" w:rsidR="000A1491" w:rsidRDefault="00803A92">
      <w:pPr>
        <w:spacing w:line="360" w:lineRule="auto"/>
        <w:ind w:firstLine="709"/>
      </w:pPr>
      <w:r>
        <w:t>повышение качества программного обеспечения, принадлежащего Российской Федерации.</w:t>
      </w:r>
    </w:p>
    <w:p w14:paraId="31EDD64A" w14:textId="77777777" w:rsidR="000A1491" w:rsidRDefault="00803A92">
      <w:pPr>
        <w:numPr>
          <w:ilvl w:val="0"/>
          <w:numId w:val="2"/>
        </w:numPr>
        <w:pBdr>
          <w:top w:val="nil"/>
          <w:left w:val="nil"/>
          <w:bottom w:val="nil"/>
          <w:right w:val="nil"/>
          <w:between w:val="nil"/>
        </w:pBdr>
        <w:tabs>
          <w:tab w:val="left" w:pos="1134"/>
        </w:tabs>
        <w:spacing w:line="360" w:lineRule="auto"/>
        <w:ind w:left="0" w:firstLine="709"/>
      </w:pPr>
      <w:r>
        <w:rPr>
          <w:color w:val="000000"/>
        </w:rPr>
        <w:t>Задачами эксперимента являются:</w:t>
      </w:r>
    </w:p>
    <w:p w14:paraId="0C42A43C" w14:textId="77777777" w:rsidR="000A1491" w:rsidRDefault="00803A92">
      <w:pPr>
        <w:spacing w:line="360" w:lineRule="auto"/>
        <w:ind w:firstLine="709"/>
      </w:pPr>
      <w:r>
        <w:t>а) создание в Российской Федерации условий для публикации программного обеспечения, принадлежащего Российской Федерации, под открытой лицензией в целях свободного использования, модификации и распространения;</w:t>
      </w:r>
    </w:p>
    <w:p w14:paraId="73A352FB" w14:textId="77777777" w:rsidR="000A1491" w:rsidRDefault="00803A92">
      <w:pPr>
        <w:spacing w:line="360" w:lineRule="auto"/>
        <w:ind w:firstLine="709"/>
      </w:pPr>
      <w:r>
        <w:t xml:space="preserve">б) создание национальной системы управления репозиториями (национального репозитория), предназначенной для свободной публикации и сопровождения хранилищ исходных текстов программного обеспечения и дополнительных данных, используемых при управлении процессами создания, изменения и хранения программного обеспечения </w:t>
      </w:r>
      <w:r>
        <w:lastRenderedPageBreak/>
        <w:t>(далее - репозиторий) физическими и юридическими лицами без ограничений по национальному, территориальному и иным признакам;</w:t>
      </w:r>
    </w:p>
    <w:p w14:paraId="5BB3686F" w14:textId="77777777" w:rsidR="000A1491" w:rsidRDefault="00803A92">
      <w:pPr>
        <w:spacing w:line="360" w:lineRule="auto"/>
        <w:ind w:firstLine="709"/>
      </w:pPr>
      <w:r>
        <w:t>в) обеспечение методической и технической поддержки деятельности федеральных органов исполнительной власти, органов управления государственными внебюджетными фондами, исполнительных органов государственной власти субъектов Российской Федерации, органов местного самоуправления, предоставляющих право использования свободного программного обеспечения, а также физических и юридических лиц, использующих программное обеспечение, предоставляемое лицензиарами под открытыми лицензиями, в части публикации, доработки и развития такого программного обеспечения;</w:t>
      </w:r>
    </w:p>
    <w:p w14:paraId="0CBA50E8" w14:textId="77777777" w:rsidR="000A1491" w:rsidRDefault="00803A92">
      <w:pPr>
        <w:spacing w:line="360" w:lineRule="auto"/>
        <w:ind w:firstLine="709"/>
      </w:pPr>
      <w:r>
        <w:t>г) создание условий для использования свободного программного обеспечения федеральными органами исполнительной власти, органами управления государственными внебюджетными фондами, исполнительными органами государственной власти субъектов Российской Федерации, органами местного самоуправления, а также иными органами и организациями;</w:t>
      </w:r>
    </w:p>
    <w:p w14:paraId="62BE7AF1" w14:textId="77777777" w:rsidR="000A1491" w:rsidRDefault="00803A92">
      <w:pPr>
        <w:spacing w:line="360" w:lineRule="auto"/>
        <w:ind w:firstLine="709"/>
      </w:pPr>
      <w:r>
        <w:t>д) создание условий для функционирования сообществ разработчиков, осуществляющих развитие свободного программного обеспечения, принадлежащего Российской Федерации.</w:t>
      </w:r>
    </w:p>
    <w:p w14:paraId="407F6543" w14:textId="77777777" w:rsidR="000A1491" w:rsidRDefault="00803A92">
      <w:pPr>
        <w:spacing w:line="360" w:lineRule="auto"/>
        <w:ind w:firstLine="709"/>
      </w:pPr>
      <w:r>
        <w:t>е) определение требований к качеству, доверию и обеспечению информационной безопасности в отношении публикуемого и распространяемого программного обеспечения с открытыми исходными текстами, принадлежащего Российской Федерации;</w:t>
      </w:r>
    </w:p>
    <w:p w14:paraId="725CA2E3" w14:textId="77777777" w:rsidR="000A1491" w:rsidRDefault="00803A92">
      <w:pPr>
        <w:numPr>
          <w:ilvl w:val="0"/>
          <w:numId w:val="2"/>
        </w:numPr>
        <w:pBdr>
          <w:top w:val="nil"/>
          <w:left w:val="nil"/>
          <w:bottom w:val="nil"/>
          <w:right w:val="nil"/>
          <w:between w:val="nil"/>
        </w:pBdr>
        <w:tabs>
          <w:tab w:val="left" w:pos="1134"/>
        </w:tabs>
        <w:spacing w:line="360" w:lineRule="auto"/>
        <w:ind w:left="0" w:firstLine="709"/>
      </w:pPr>
      <w:r>
        <w:rPr>
          <w:color w:val="000000"/>
        </w:rPr>
        <w:t xml:space="preserve">Участники эксперимента, предоставляющие право использования свободного программного обеспечения, созданного за счет средств бюджетов бюджетной системы Российской Федерации, именуются лицензиарами, а лица, использующие свободное программное </w:t>
      </w:r>
      <w:r>
        <w:rPr>
          <w:color w:val="000000"/>
        </w:rPr>
        <w:lastRenderedPageBreak/>
        <w:t>обеспечение, созданное за счет средств бюджетов бюджетной системы Российской Федерации, именуются лицензиатами.</w:t>
      </w:r>
    </w:p>
    <w:p w14:paraId="66E1DFB7" w14:textId="77777777" w:rsidR="000A1491" w:rsidRDefault="00803A92">
      <w:pPr>
        <w:numPr>
          <w:ilvl w:val="0"/>
          <w:numId w:val="2"/>
        </w:numPr>
        <w:pBdr>
          <w:top w:val="nil"/>
          <w:left w:val="nil"/>
          <w:bottom w:val="nil"/>
          <w:right w:val="nil"/>
          <w:between w:val="nil"/>
        </w:pBdr>
        <w:tabs>
          <w:tab w:val="left" w:pos="1134"/>
        </w:tabs>
        <w:spacing w:line="360" w:lineRule="auto"/>
        <w:ind w:left="0" w:firstLine="709"/>
      </w:pPr>
      <w:r>
        <w:rPr>
          <w:color w:val="000000"/>
        </w:rPr>
        <w:t>Эксперимент проводится по трем направлениям:</w:t>
      </w:r>
    </w:p>
    <w:p w14:paraId="02505610" w14:textId="77777777" w:rsidR="000A1491" w:rsidRDefault="00803A92">
      <w:pPr>
        <w:spacing w:line="360" w:lineRule="auto"/>
        <w:ind w:firstLine="709"/>
      </w:pPr>
      <w:r>
        <w:t>предоставление права использования свободного программного обеспечения, разрабатываемого Министерством цифрового развития, связи и массовых коммуникаций Российской Федерации;</w:t>
      </w:r>
    </w:p>
    <w:p w14:paraId="5F024A79" w14:textId="77777777" w:rsidR="000A1491" w:rsidRDefault="00803A92">
      <w:pPr>
        <w:spacing w:line="360" w:lineRule="auto"/>
        <w:ind w:firstLine="709"/>
      </w:pPr>
      <w:r>
        <w:t>создание национального репозитория и его наполнение свободным программным обеспечением;</w:t>
      </w:r>
    </w:p>
    <w:p w14:paraId="75EFF9AB" w14:textId="77777777" w:rsidR="000A1491" w:rsidRDefault="00803A92">
      <w:pPr>
        <w:spacing w:line="360" w:lineRule="auto"/>
        <w:ind w:firstLine="709"/>
      </w:pPr>
      <w:r>
        <w:t>нормативное регулирование и методическая поддержка публикации свободного программного обеспечения.</w:t>
      </w:r>
    </w:p>
    <w:p w14:paraId="124A13AE" w14:textId="77777777" w:rsidR="000A1491" w:rsidRDefault="00803A92">
      <w:pPr>
        <w:numPr>
          <w:ilvl w:val="0"/>
          <w:numId w:val="2"/>
        </w:numPr>
        <w:pBdr>
          <w:top w:val="nil"/>
          <w:left w:val="nil"/>
          <w:bottom w:val="nil"/>
          <w:right w:val="nil"/>
          <w:between w:val="nil"/>
        </w:pBdr>
        <w:tabs>
          <w:tab w:val="left" w:pos="1134"/>
        </w:tabs>
        <w:spacing w:line="360" w:lineRule="auto"/>
        <w:ind w:left="0" w:firstLine="709"/>
      </w:pPr>
      <w:r>
        <w:rPr>
          <w:color w:val="000000"/>
        </w:rPr>
        <w:t>В части направления эксперимента по предоставлению права использования свободного программного обеспечения, разрабатываемого Министерством цифрового развития, связи и массовых коммуникаций Российской Федерации:</w:t>
      </w:r>
    </w:p>
    <w:p w14:paraId="3EE1A5BF" w14:textId="77777777" w:rsidR="000A1491" w:rsidRDefault="00803A92">
      <w:pPr>
        <w:spacing w:line="360" w:lineRule="auto"/>
        <w:ind w:firstLine="709"/>
      </w:pPr>
      <w:r>
        <w:t xml:space="preserve">а) Министерство цифрового развития, связи и массовых коммуникаций Российской Федерации предоставляет право использования свободного программного обеспечения, размещенного в национальном фонде алгоритмов и программ для электронных вычислительных машин, созданном в соответствии с постановлением Правительства Российской Федерации от 30 января 2013 г. № 62 «О национальном фонде алгоритмов и программ для электронных вычислительных машин» (Собрание законодательства Российской Федерации, </w:t>
      </w:r>
      <w:r>
        <w:rPr>
          <w:sz w:val="27"/>
          <w:szCs w:val="27"/>
          <w:highlight w:val="white"/>
        </w:rPr>
        <w:t>2013, № 5, ст. 402</w:t>
      </w:r>
      <w:r>
        <w:t>; официальный интернет-портал правовой информации (www.pravo.gov.ru) от 27.12.2021, ст. 0001202112270052) (далее - национальный фонд алгоритмов и программ для электронных вычислительных машин) в составе:</w:t>
      </w:r>
    </w:p>
    <w:p w14:paraId="71A05851" w14:textId="77777777" w:rsidR="000A1491" w:rsidRDefault="00803A92">
      <w:pPr>
        <w:spacing w:line="360" w:lineRule="auto"/>
        <w:ind w:firstLine="709"/>
      </w:pPr>
      <w:r>
        <w:t>типового тиражируемого программного обеспечения витрины данных;</w:t>
      </w:r>
    </w:p>
    <w:p w14:paraId="2F6903A7" w14:textId="77777777" w:rsidR="000A1491" w:rsidRDefault="00803A92">
      <w:pPr>
        <w:spacing w:line="360" w:lineRule="auto"/>
        <w:ind w:firstLine="709"/>
      </w:pPr>
      <w:r>
        <w:t>облачной платформы государственных сервисов.</w:t>
      </w:r>
    </w:p>
    <w:p w14:paraId="6ABDEA9E" w14:textId="77777777" w:rsidR="000A1491" w:rsidRDefault="00803A92">
      <w:pPr>
        <w:spacing w:line="360" w:lineRule="auto"/>
        <w:ind w:firstLine="709"/>
      </w:pPr>
      <w:r>
        <w:lastRenderedPageBreak/>
        <w:t>Свободное программное обеспечение, разрабатываемое Министерством цифрового развития, связи и массовых коммуникаций Российской Федерации, в составе, определенном для целей проведения настоящего эксперимента, публикуется в полном объеме за исключением компонентов, реализующих функции криптографической защиты информации, в общедоступной облачной системе управления репозиториями, действующей на всей территории Российской Федерации и предоставляющей равные права любым юридическим и физическим лицам Российской Федерации и Евразийского экономического союза без ограничений по национальному, территориальному и иным признакам, и распространяется на условиях открытой государственной лицензии, текст которой приведен в приложении № 2 к настоящему Положению.</w:t>
      </w:r>
    </w:p>
    <w:p w14:paraId="12DE9E25" w14:textId="77777777" w:rsidR="000A1491" w:rsidRDefault="00803A92">
      <w:pPr>
        <w:spacing w:line="360" w:lineRule="auto"/>
        <w:ind w:firstLine="709"/>
      </w:pPr>
      <w:proofErr w:type="gramStart"/>
      <w:r>
        <w:t>б)  лицензиаты</w:t>
      </w:r>
      <w:proofErr w:type="gramEnd"/>
      <w:r>
        <w:t>:</w:t>
      </w:r>
    </w:p>
    <w:p w14:paraId="0165B6C1" w14:textId="77777777" w:rsidR="000A1491" w:rsidRDefault="00803A92">
      <w:pPr>
        <w:spacing w:line="360" w:lineRule="auto"/>
        <w:ind w:firstLine="709"/>
      </w:pPr>
      <w:r>
        <w:t>получают свободное программное обеспечение из общедоступной облачной системы управления репозиториями;</w:t>
      </w:r>
    </w:p>
    <w:p w14:paraId="3620BE44" w14:textId="77777777" w:rsidR="000A1491" w:rsidRDefault="00803A92">
      <w:pPr>
        <w:spacing w:line="360" w:lineRule="auto"/>
        <w:ind w:firstLine="709"/>
      </w:pPr>
      <w:r>
        <w:t>обеспечивают использование свободного программного обеспечения в соответствии с его назначением;</w:t>
      </w:r>
    </w:p>
    <w:p w14:paraId="212FFA5E" w14:textId="77777777" w:rsidR="000A1491" w:rsidRDefault="00803A92">
      <w:pPr>
        <w:spacing w:line="360" w:lineRule="auto"/>
        <w:ind w:firstLine="709"/>
      </w:pPr>
      <w:r>
        <w:t>обеспечивают направление в адрес Министерства цифрового развития, связи и массовых коммуникаций Российской Федерации с использованием средств облачной системы управления репозиториями замечаний к свободному программному обеспечению и (или) предложений по изменению исходных текстов опубликованного свободного программного обеспечения (при наличии);</w:t>
      </w:r>
    </w:p>
    <w:p w14:paraId="48A4A7EA" w14:textId="77777777" w:rsidR="000A1491" w:rsidRDefault="00803A92">
      <w:pPr>
        <w:spacing w:line="360" w:lineRule="auto"/>
        <w:ind w:firstLine="709"/>
      </w:pPr>
      <w:r>
        <w:t>осуществляют самостоятельные доработки свободного программного обеспечения, и публикуют их в облачной системе управления репозиториями либо в национальном репозитории (при необходимости).</w:t>
      </w:r>
    </w:p>
    <w:p w14:paraId="6FCA8596" w14:textId="77777777" w:rsidR="000A1491" w:rsidRDefault="00803A92">
      <w:pPr>
        <w:spacing w:line="360" w:lineRule="auto"/>
        <w:ind w:firstLine="709"/>
      </w:pPr>
      <w:r>
        <w:t>в) Министерство цифрового развития, связи и массовых коммуникаций Российской Федерации:</w:t>
      </w:r>
    </w:p>
    <w:p w14:paraId="4773B391" w14:textId="77777777" w:rsidR="000A1491" w:rsidRDefault="00803A92">
      <w:pPr>
        <w:spacing w:line="360" w:lineRule="auto"/>
        <w:ind w:firstLine="709"/>
      </w:pPr>
      <w:r>
        <w:lastRenderedPageBreak/>
        <w:t>разрабатывает порядок управления свободным программным обеспечением;</w:t>
      </w:r>
    </w:p>
    <w:p w14:paraId="3CBCA70E" w14:textId="77777777" w:rsidR="000A1491" w:rsidRDefault="00803A92">
      <w:pPr>
        <w:spacing w:line="360" w:lineRule="auto"/>
        <w:ind w:firstLine="709"/>
      </w:pPr>
      <w:r>
        <w:t>публикует свободное программное обеспечения в объеме сверх указанного в подпункте «а» пункта 7 настоящего Положения (при необходимости);</w:t>
      </w:r>
    </w:p>
    <w:p w14:paraId="2C6194B6" w14:textId="77777777" w:rsidR="000A1491" w:rsidRDefault="00803A92">
      <w:pPr>
        <w:spacing w:line="360" w:lineRule="auto"/>
        <w:ind w:firstLine="709"/>
      </w:pPr>
      <w:r>
        <w:t>обеспечивает учет и обработку поступивших замечаний к свободному программному обеспечению, предложений по изменению свободного программного обеспечения, учет опубликованных сторонних доработок программного обеспечения;</w:t>
      </w:r>
    </w:p>
    <w:p w14:paraId="3692CEAD" w14:textId="77777777" w:rsidR="000A1491" w:rsidRDefault="00803A92">
      <w:pPr>
        <w:spacing w:line="360" w:lineRule="auto"/>
        <w:ind w:firstLine="709"/>
      </w:pPr>
      <w:bookmarkStart w:id="1" w:name="_30j0zll" w:colFirst="0" w:colLast="0"/>
      <w:bookmarkEnd w:id="1"/>
      <w:r>
        <w:t>новые версии свободного программного обеспечения по мере их появления, в том числе доработанные по результатам рассмотрения замечаний и предложений, размещает в национальном фонде алгоритмов и программ для электронных вычислительных машин, после чего публикует в общедоступной облачной системе управления репозиториями;</w:t>
      </w:r>
    </w:p>
    <w:p w14:paraId="390FA468" w14:textId="77777777" w:rsidR="000A1491" w:rsidRDefault="00803A92">
      <w:pPr>
        <w:spacing w:line="360" w:lineRule="auto"/>
        <w:ind w:firstLine="709"/>
      </w:pPr>
      <w:r>
        <w:t>разрабатывает и обеспечивает исполнение порядка поиска и устранения уязвимостей в свободном программном обеспечении.</w:t>
      </w:r>
    </w:p>
    <w:p w14:paraId="2822F04A" w14:textId="77777777" w:rsidR="000A1491" w:rsidRDefault="00803A92">
      <w:pPr>
        <w:numPr>
          <w:ilvl w:val="0"/>
          <w:numId w:val="2"/>
        </w:numPr>
        <w:pBdr>
          <w:top w:val="nil"/>
          <w:left w:val="nil"/>
          <w:bottom w:val="nil"/>
          <w:right w:val="nil"/>
          <w:between w:val="nil"/>
        </w:pBdr>
        <w:tabs>
          <w:tab w:val="left" w:pos="1134"/>
        </w:tabs>
        <w:spacing w:line="360" w:lineRule="auto"/>
        <w:ind w:left="0" w:firstLine="709"/>
      </w:pPr>
      <w:r>
        <w:rPr>
          <w:color w:val="000000"/>
        </w:rPr>
        <w:t>В части направления эксперимента по созданию и наполнению национального репозитория:</w:t>
      </w:r>
    </w:p>
    <w:p w14:paraId="5F691DCC" w14:textId="77777777" w:rsidR="000A1491" w:rsidRDefault="00803A92">
      <w:pPr>
        <w:spacing w:line="360" w:lineRule="auto"/>
        <w:ind w:firstLine="709"/>
      </w:pPr>
      <w:bookmarkStart w:id="2" w:name="_1fob9te" w:colFirst="0" w:colLast="0"/>
      <w:bookmarkEnd w:id="2"/>
      <w:r>
        <w:t>а) Российский фонд развития информационных технологий разрабатывает и согласует с Министерством цифрового развития, связи и массовых коммуникаций Российской Федерации:</w:t>
      </w:r>
    </w:p>
    <w:p w14:paraId="5EA90FEC" w14:textId="77777777" w:rsidR="000A1491" w:rsidRDefault="00803A92">
      <w:pPr>
        <w:spacing w:line="360" w:lineRule="auto"/>
        <w:ind w:firstLine="709"/>
      </w:pPr>
      <w:r>
        <w:t>технические требования к национальному репозиторию;</w:t>
      </w:r>
    </w:p>
    <w:p w14:paraId="16D4B165" w14:textId="77777777" w:rsidR="000A1491" w:rsidRDefault="00803A92">
      <w:pPr>
        <w:spacing w:line="360" w:lineRule="auto"/>
        <w:ind w:firstLine="709"/>
      </w:pPr>
      <w:r>
        <w:t>требования к оператору национального репозитория;</w:t>
      </w:r>
    </w:p>
    <w:p w14:paraId="78A62F4D" w14:textId="77777777" w:rsidR="000A1491" w:rsidRDefault="00803A92">
      <w:pPr>
        <w:spacing w:line="360" w:lineRule="auto"/>
        <w:ind w:firstLine="709"/>
      </w:pPr>
      <w:r>
        <w:t xml:space="preserve">порядок публикации и сопровождения свободного программного обеспечения в национальном репозитории; </w:t>
      </w:r>
    </w:p>
    <w:p w14:paraId="1A71A558" w14:textId="77777777" w:rsidR="000A1491" w:rsidRDefault="00803A92">
      <w:pPr>
        <w:spacing w:line="360" w:lineRule="auto"/>
        <w:ind w:firstLine="709"/>
      </w:pPr>
      <w:r>
        <w:t xml:space="preserve">порядок проверки свободного программного обеспечения на соответствие требованиям по информационной безопасности, включая возможность реализации публичных мероприятий по обнаружению угроз </w:t>
      </w:r>
      <w:r>
        <w:lastRenderedPageBreak/>
        <w:t>безопасности к опубликованному свободному программному обеспечению;</w:t>
      </w:r>
    </w:p>
    <w:p w14:paraId="14E0EAED" w14:textId="77777777" w:rsidR="000A1491" w:rsidRDefault="00803A92">
      <w:pPr>
        <w:spacing w:line="360" w:lineRule="auto"/>
        <w:ind w:firstLine="709"/>
      </w:pPr>
      <w:r>
        <w:t>б) Российский фонд развития информационных технологий обеспечивает:</w:t>
      </w:r>
    </w:p>
    <w:p w14:paraId="13A1444B" w14:textId="77777777" w:rsidR="000A1491" w:rsidRDefault="00803A92">
      <w:pPr>
        <w:spacing w:line="360" w:lineRule="auto"/>
        <w:ind w:firstLine="709"/>
      </w:pPr>
      <w:r>
        <w:t>создание национального репозитория в соответствии с согласованными техническими требованиями;</w:t>
      </w:r>
    </w:p>
    <w:p w14:paraId="2CC59B95" w14:textId="77777777" w:rsidR="000A1491" w:rsidRDefault="00803A92">
      <w:pPr>
        <w:spacing w:line="360" w:lineRule="auto"/>
        <w:ind w:firstLine="709"/>
      </w:pPr>
      <w:r>
        <w:t>определение оператора национального репозитория в соответствии с согласованными требованиями;</w:t>
      </w:r>
    </w:p>
    <w:p w14:paraId="33EE6EA8" w14:textId="77777777" w:rsidR="000A1491" w:rsidRDefault="00803A92">
      <w:pPr>
        <w:spacing w:line="360" w:lineRule="auto"/>
        <w:ind w:firstLine="709"/>
      </w:pPr>
      <w:r>
        <w:t>контроль эксплуатации национального репозитория, публикации и сопровождения свободного программного обеспечения в национальном репозитории;</w:t>
      </w:r>
    </w:p>
    <w:p w14:paraId="5D180077" w14:textId="77777777" w:rsidR="000A1491" w:rsidRDefault="00803A92">
      <w:pPr>
        <w:spacing w:line="360" w:lineRule="auto"/>
        <w:ind w:firstLine="709"/>
      </w:pPr>
      <w:r>
        <w:t>разработку и осуществление мер поддержки организаций, публикующих и обеспечивающих сопровождение свободного программного обеспечения в национальном репозитории;</w:t>
      </w:r>
    </w:p>
    <w:p w14:paraId="7CD6C279" w14:textId="77777777" w:rsidR="000A1491" w:rsidRDefault="00803A92">
      <w:pPr>
        <w:spacing w:line="360" w:lineRule="auto"/>
        <w:ind w:firstLine="709"/>
      </w:pPr>
      <w:bookmarkStart w:id="3" w:name="_3znysh7" w:colFirst="0" w:colLast="0"/>
      <w:bookmarkEnd w:id="3"/>
      <w:r>
        <w:t>в) лицензиары:</w:t>
      </w:r>
    </w:p>
    <w:p w14:paraId="55EF95B7" w14:textId="77777777" w:rsidR="000A1491" w:rsidRDefault="00803A92">
      <w:pPr>
        <w:spacing w:line="360" w:lineRule="auto"/>
        <w:ind w:firstLine="709"/>
      </w:pPr>
      <w:bookmarkStart w:id="4" w:name="_2et92p0" w:colFirst="0" w:colLast="0"/>
      <w:bookmarkEnd w:id="4"/>
      <w:r>
        <w:t>по согласованию с Министерством цифрового развития, связи и массовых коммуникаций Российской Федерации публикуют в национальном репозитории свободное программное обеспечение, размещенное в национальном фонде алгоритмов и программ для электронных вычислительных машин;</w:t>
      </w:r>
    </w:p>
    <w:p w14:paraId="634F6DC3" w14:textId="77777777" w:rsidR="000A1491" w:rsidRDefault="00803A92">
      <w:pPr>
        <w:spacing w:line="360" w:lineRule="auto"/>
        <w:ind w:firstLine="709"/>
      </w:pPr>
      <w:bookmarkStart w:id="5" w:name="_tyjcwt" w:colFirst="0" w:colLast="0"/>
      <w:bookmarkEnd w:id="5"/>
      <w:r>
        <w:t>обеспечивают учет и обработку поступивших замечаний и предложений по изменению к опубликованному свободному программному обеспечению, в том числе в части сведений об обнаруженных уязвимостях;</w:t>
      </w:r>
    </w:p>
    <w:p w14:paraId="7932BB56" w14:textId="77777777" w:rsidR="000A1491" w:rsidRDefault="00803A92">
      <w:pPr>
        <w:spacing w:line="360" w:lineRule="auto"/>
        <w:ind w:firstLine="709"/>
      </w:pPr>
      <w:r>
        <w:t>публикуют в национальном репозитории новые версии свободного программного обеспечения после их размещения в национальном фонде алгоритмов и программ для электронных вычислительных машин;</w:t>
      </w:r>
    </w:p>
    <w:p w14:paraId="2A49C8DB" w14:textId="77777777" w:rsidR="000A1491" w:rsidRDefault="00803A92">
      <w:pPr>
        <w:spacing w:line="360" w:lineRule="auto"/>
        <w:ind w:firstLine="709"/>
      </w:pPr>
      <w:r>
        <w:t>разрабатывают и обеспечивают исполнение порядка поиска и устранения уязвимостей в свободном программном обеспечении;</w:t>
      </w:r>
    </w:p>
    <w:p w14:paraId="6BAB41B6" w14:textId="77777777" w:rsidR="000A1491" w:rsidRDefault="00803A92">
      <w:pPr>
        <w:spacing w:line="360" w:lineRule="auto"/>
        <w:ind w:firstLine="709"/>
      </w:pPr>
      <w:proofErr w:type="gramStart"/>
      <w:r>
        <w:lastRenderedPageBreak/>
        <w:t>г)  лицензиаты</w:t>
      </w:r>
      <w:proofErr w:type="gramEnd"/>
      <w:r>
        <w:t>:</w:t>
      </w:r>
    </w:p>
    <w:p w14:paraId="2404E040" w14:textId="77777777" w:rsidR="000A1491" w:rsidRDefault="00803A92">
      <w:pPr>
        <w:spacing w:line="360" w:lineRule="auto"/>
        <w:ind w:firstLine="709"/>
      </w:pPr>
      <w:r>
        <w:t>получают свободное программное обеспечение из национального репозитория;</w:t>
      </w:r>
    </w:p>
    <w:p w14:paraId="6A1BB7E9" w14:textId="77777777" w:rsidR="000A1491" w:rsidRDefault="00803A92">
      <w:pPr>
        <w:spacing w:line="360" w:lineRule="auto"/>
        <w:ind w:firstLine="709"/>
      </w:pPr>
      <w:r>
        <w:t>используют свободное программное обеспечение в соответствии с его назначением;</w:t>
      </w:r>
    </w:p>
    <w:p w14:paraId="446B5C7B" w14:textId="77777777" w:rsidR="000A1491" w:rsidRDefault="00803A92">
      <w:pPr>
        <w:spacing w:line="360" w:lineRule="auto"/>
        <w:ind w:firstLine="709"/>
      </w:pPr>
      <w:r>
        <w:t>вправе через национальный репозиторий направлять замечания к свободному программному обеспечению, предложения по изменению исходных текстов опубликованного свободного программного обеспечения;</w:t>
      </w:r>
    </w:p>
    <w:p w14:paraId="65C7B7AB" w14:textId="77777777" w:rsidR="000A1491" w:rsidRDefault="00803A92">
      <w:pPr>
        <w:spacing w:line="360" w:lineRule="auto"/>
        <w:ind w:firstLine="709"/>
      </w:pPr>
      <w:r>
        <w:t>вправе осуществлять самостоятельные доработки свободного программного обеспечения и публиковать такие доработки в национальном репозитории.</w:t>
      </w:r>
    </w:p>
    <w:p w14:paraId="39DE04EC" w14:textId="77777777" w:rsidR="000A1491" w:rsidRDefault="00803A92">
      <w:pPr>
        <w:numPr>
          <w:ilvl w:val="0"/>
          <w:numId w:val="2"/>
        </w:numPr>
        <w:pBdr>
          <w:top w:val="nil"/>
          <w:left w:val="nil"/>
          <w:bottom w:val="nil"/>
          <w:right w:val="nil"/>
          <w:between w:val="nil"/>
        </w:pBdr>
        <w:tabs>
          <w:tab w:val="left" w:pos="1134"/>
        </w:tabs>
        <w:spacing w:line="360" w:lineRule="auto"/>
        <w:ind w:left="0" w:firstLine="709"/>
      </w:pPr>
      <w:r>
        <w:rPr>
          <w:color w:val="000000"/>
        </w:rPr>
        <w:t>В части направления эксперимента по нормативному регулированию и методической поддержке публикации свободного программного обеспечения Министерство цифрового развития, связи и массовых коммуникаций Российской Федерации разрабатывает:</w:t>
      </w:r>
    </w:p>
    <w:p w14:paraId="156F977F" w14:textId="77777777" w:rsidR="000A1491" w:rsidRDefault="00803A92">
      <w:pPr>
        <w:spacing w:line="360" w:lineRule="auto"/>
        <w:ind w:firstLine="709"/>
      </w:pPr>
      <w:r>
        <w:t>изменения в нормативные правовые акты Российской Федерации, предусматривающие использование свободного программного обеспечения;</w:t>
      </w:r>
    </w:p>
    <w:p w14:paraId="75139ABB" w14:textId="77777777" w:rsidR="000A1491" w:rsidRDefault="00803A92">
      <w:pPr>
        <w:spacing w:line="360" w:lineRule="auto"/>
        <w:ind w:firstLine="709"/>
        <w:rPr>
          <w:color w:val="FF0000"/>
        </w:rPr>
      </w:pPr>
      <w:r>
        <w:t>правила управления правами Российской Федерации на результаты интеллектуальной деятельности в виде программ для электронных вычислительных машин.</w:t>
      </w:r>
    </w:p>
    <w:p w14:paraId="0C23EF99" w14:textId="77777777" w:rsidR="000A1491" w:rsidRDefault="00803A92">
      <w:pPr>
        <w:numPr>
          <w:ilvl w:val="0"/>
          <w:numId w:val="2"/>
        </w:numPr>
        <w:pBdr>
          <w:top w:val="nil"/>
          <w:left w:val="nil"/>
          <w:bottom w:val="nil"/>
          <w:right w:val="nil"/>
          <w:between w:val="nil"/>
        </w:pBdr>
        <w:tabs>
          <w:tab w:val="left" w:pos="1134"/>
        </w:tabs>
        <w:spacing w:line="360" w:lineRule="auto"/>
        <w:ind w:left="0" w:firstLine="709"/>
      </w:pPr>
      <w:r>
        <w:rPr>
          <w:color w:val="000000"/>
        </w:rPr>
        <w:t>Министерство цифрового развития, связи и массовых коммуникаций Российской Федерации совместно с участниками эксперимента обеспечивает проведение эксперимента в соответствии с задачами, определенными настоящим Положением, до 31 января 2024 г. с учетом соблюдения сроков, установленных настоящим Положением.</w:t>
      </w:r>
    </w:p>
    <w:p w14:paraId="59AB7734" w14:textId="77777777" w:rsidR="000A1491" w:rsidRDefault="000A1491">
      <w:pPr>
        <w:spacing w:line="360" w:lineRule="auto"/>
      </w:pPr>
    </w:p>
    <w:p w14:paraId="2208EFB1" w14:textId="77777777" w:rsidR="000A1491" w:rsidRDefault="00803A92">
      <w:pPr>
        <w:ind w:left="3544"/>
        <w:jc w:val="right"/>
      </w:pPr>
      <w:r>
        <w:br w:type="page"/>
      </w:r>
      <w:r>
        <w:lastRenderedPageBreak/>
        <w:t>ПРИЛОЖЕНИЕ № 1</w:t>
      </w:r>
    </w:p>
    <w:p w14:paraId="4BE01F0F" w14:textId="77777777" w:rsidR="000A1491" w:rsidRDefault="00803A92">
      <w:pPr>
        <w:ind w:left="3544"/>
        <w:jc w:val="right"/>
      </w:pPr>
      <w:r>
        <w:t>к Положению о проведении эксперимента по предоставлению права использования программ для электронных вычислительных машин, принадлежащих Российской Федерации, под открытой лицензией и созданию условий для распространения свободного программного обеспечения, утвержденному постановлением Правительства Российской Федерации от «___» ____________ 2022 г. № ______</w:t>
      </w:r>
    </w:p>
    <w:p w14:paraId="70146068" w14:textId="77777777" w:rsidR="000A1491" w:rsidRDefault="000A1491">
      <w:pPr>
        <w:spacing w:before="240" w:after="120" w:line="360" w:lineRule="auto"/>
      </w:pPr>
    </w:p>
    <w:p w14:paraId="58C36D71" w14:textId="77777777" w:rsidR="000A1491" w:rsidRDefault="00803A92">
      <w:pPr>
        <w:spacing w:before="240" w:after="360"/>
        <w:ind w:left="567" w:right="566"/>
        <w:jc w:val="center"/>
        <w:rPr>
          <w:b/>
        </w:rPr>
      </w:pPr>
      <w:r>
        <w:rPr>
          <w:b/>
        </w:rPr>
        <w:t>План-график проведения эксперимента по публикации программ для электронных вычислительных машин, принадлежащих Российской Федерации, под открытой лицензией</w:t>
      </w:r>
      <w:r>
        <w:t xml:space="preserve"> </w:t>
      </w:r>
      <w:r>
        <w:rPr>
          <w:b/>
        </w:rPr>
        <w:t>и созданию условий для распространения свободного программного обеспечения</w:t>
      </w:r>
    </w:p>
    <w:tbl>
      <w:tblPr>
        <w:tblStyle w:val="a5"/>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5500"/>
        <w:gridCol w:w="2438"/>
        <w:gridCol w:w="1559"/>
      </w:tblGrid>
      <w:tr w:rsidR="000A1491" w14:paraId="0B544B57" w14:textId="77777777">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C4A6509" w14:textId="77777777" w:rsidR="000A1491" w:rsidRDefault="00803A92">
            <w:pPr>
              <w:ind w:left="-112" w:right="-107"/>
              <w:jc w:val="center"/>
              <w:rPr>
                <w:b/>
              </w:rPr>
            </w:pPr>
            <w:r>
              <w:rPr>
                <w:b/>
              </w:rPr>
              <w:t>№ п/п</w:t>
            </w:r>
          </w:p>
        </w:tc>
        <w:tc>
          <w:tcPr>
            <w:tcW w:w="5500" w:type="dxa"/>
            <w:tcBorders>
              <w:top w:val="single" w:sz="4" w:space="0" w:color="000000"/>
              <w:left w:val="single" w:sz="4" w:space="0" w:color="000000"/>
              <w:bottom w:val="single" w:sz="4" w:space="0" w:color="000000"/>
              <w:right w:val="single" w:sz="4" w:space="0" w:color="000000"/>
            </w:tcBorders>
            <w:vAlign w:val="center"/>
          </w:tcPr>
          <w:p w14:paraId="2D12F412" w14:textId="77777777" w:rsidR="000A1491" w:rsidRDefault="00803A92">
            <w:pPr>
              <w:jc w:val="center"/>
              <w:rPr>
                <w:b/>
              </w:rPr>
            </w:pPr>
            <w:r>
              <w:rPr>
                <w:b/>
              </w:rPr>
              <w:t>Мероприятие</w:t>
            </w:r>
          </w:p>
        </w:tc>
        <w:tc>
          <w:tcPr>
            <w:tcW w:w="2438" w:type="dxa"/>
            <w:tcBorders>
              <w:top w:val="single" w:sz="4" w:space="0" w:color="000000"/>
              <w:left w:val="single" w:sz="4" w:space="0" w:color="000000"/>
              <w:bottom w:val="single" w:sz="4" w:space="0" w:color="000000"/>
              <w:right w:val="single" w:sz="4" w:space="0" w:color="000000"/>
            </w:tcBorders>
            <w:vAlign w:val="center"/>
          </w:tcPr>
          <w:p w14:paraId="4B2A1C4C" w14:textId="77777777" w:rsidR="000A1491" w:rsidRDefault="00803A92">
            <w:pPr>
              <w:jc w:val="center"/>
              <w:rPr>
                <w:b/>
              </w:rPr>
            </w:pPr>
            <w:r>
              <w:rPr>
                <w:b/>
              </w:rPr>
              <w:t>Ответственный</w:t>
            </w:r>
          </w:p>
        </w:tc>
        <w:tc>
          <w:tcPr>
            <w:tcW w:w="1559" w:type="dxa"/>
            <w:tcBorders>
              <w:top w:val="single" w:sz="4" w:space="0" w:color="000000"/>
              <w:left w:val="single" w:sz="4" w:space="0" w:color="000000"/>
              <w:bottom w:val="single" w:sz="4" w:space="0" w:color="000000"/>
              <w:right w:val="single" w:sz="4" w:space="0" w:color="000000"/>
            </w:tcBorders>
            <w:vAlign w:val="center"/>
          </w:tcPr>
          <w:p w14:paraId="298C6D92" w14:textId="77777777" w:rsidR="000A1491" w:rsidRDefault="00803A92">
            <w:pPr>
              <w:jc w:val="center"/>
              <w:rPr>
                <w:b/>
              </w:rPr>
            </w:pPr>
            <w:r>
              <w:rPr>
                <w:b/>
              </w:rPr>
              <w:t>Срок</w:t>
            </w:r>
          </w:p>
        </w:tc>
      </w:tr>
      <w:tr w:rsidR="000A1491" w14:paraId="5BDD779C" w14:textId="77777777">
        <w:trPr>
          <w:jc w:val="center"/>
        </w:trPr>
        <w:tc>
          <w:tcPr>
            <w:tcW w:w="704" w:type="dxa"/>
            <w:tcBorders>
              <w:top w:val="single" w:sz="4" w:space="0" w:color="000000"/>
              <w:left w:val="single" w:sz="4" w:space="0" w:color="000000"/>
              <w:bottom w:val="single" w:sz="4" w:space="0" w:color="000000"/>
              <w:right w:val="single" w:sz="4" w:space="0" w:color="000000"/>
            </w:tcBorders>
          </w:tcPr>
          <w:p w14:paraId="3BDAFF27" w14:textId="77777777" w:rsidR="000A1491" w:rsidRDefault="00803A92">
            <w:pPr>
              <w:jc w:val="center"/>
            </w:pPr>
            <w:r>
              <w:t>1</w:t>
            </w:r>
          </w:p>
        </w:tc>
        <w:tc>
          <w:tcPr>
            <w:tcW w:w="5500" w:type="dxa"/>
            <w:tcBorders>
              <w:top w:val="single" w:sz="4" w:space="0" w:color="000000"/>
              <w:left w:val="single" w:sz="4" w:space="0" w:color="000000"/>
              <w:bottom w:val="single" w:sz="4" w:space="0" w:color="000000"/>
              <w:right w:val="single" w:sz="4" w:space="0" w:color="000000"/>
            </w:tcBorders>
          </w:tcPr>
          <w:p w14:paraId="5B7B5DFF" w14:textId="77777777" w:rsidR="000A1491" w:rsidRDefault="00803A92">
            <w:pPr>
              <w:jc w:val="left"/>
            </w:pPr>
            <w:r>
              <w:t xml:space="preserve">Предоставление права использования свободного программного обеспечения, разрабатываемого </w:t>
            </w:r>
            <w:proofErr w:type="spellStart"/>
            <w:r>
              <w:t>Минцифры</w:t>
            </w:r>
            <w:proofErr w:type="spellEnd"/>
            <w:r>
              <w:t xml:space="preserve"> России (подпункт «а» пункта 7 Положения)</w:t>
            </w:r>
          </w:p>
        </w:tc>
        <w:tc>
          <w:tcPr>
            <w:tcW w:w="2438" w:type="dxa"/>
            <w:tcBorders>
              <w:top w:val="single" w:sz="4" w:space="0" w:color="000000"/>
              <w:left w:val="single" w:sz="4" w:space="0" w:color="000000"/>
              <w:bottom w:val="single" w:sz="4" w:space="0" w:color="000000"/>
              <w:right w:val="single" w:sz="4" w:space="0" w:color="000000"/>
            </w:tcBorders>
          </w:tcPr>
          <w:p w14:paraId="26D1EFE2" w14:textId="77777777" w:rsidR="000A1491" w:rsidRDefault="00803A92">
            <w:pPr>
              <w:jc w:val="center"/>
            </w:pPr>
            <w:proofErr w:type="spellStart"/>
            <w:r>
              <w:t>Минцифры</w:t>
            </w:r>
            <w:proofErr w:type="spellEnd"/>
            <w:r>
              <w:t xml:space="preserve"> России</w:t>
            </w:r>
          </w:p>
        </w:tc>
        <w:tc>
          <w:tcPr>
            <w:tcW w:w="1559" w:type="dxa"/>
            <w:tcBorders>
              <w:top w:val="single" w:sz="4" w:space="0" w:color="000000"/>
              <w:left w:val="single" w:sz="4" w:space="0" w:color="000000"/>
              <w:bottom w:val="single" w:sz="4" w:space="0" w:color="000000"/>
              <w:right w:val="single" w:sz="4" w:space="0" w:color="000000"/>
            </w:tcBorders>
          </w:tcPr>
          <w:p w14:paraId="5EEC6852" w14:textId="77777777" w:rsidR="000A1491" w:rsidRDefault="00803A92">
            <w:pPr>
              <w:jc w:val="center"/>
            </w:pPr>
            <w:r>
              <w:t>май</w:t>
            </w:r>
          </w:p>
          <w:p w14:paraId="2E6B0CF9" w14:textId="77777777" w:rsidR="000A1491" w:rsidRDefault="00803A92">
            <w:pPr>
              <w:jc w:val="center"/>
            </w:pPr>
            <w:r>
              <w:t>2022 г.</w:t>
            </w:r>
          </w:p>
        </w:tc>
      </w:tr>
      <w:tr w:rsidR="000A1491" w14:paraId="3D6DDFC7" w14:textId="77777777">
        <w:trPr>
          <w:jc w:val="center"/>
        </w:trPr>
        <w:tc>
          <w:tcPr>
            <w:tcW w:w="704" w:type="dxa"/>
            <w:tcBorders>
              <w:top w:val="single" w:sz="4" w:space="0" w:color="000000"/>
              <w:left w:val="single" w:sz="4" w:space="0" w:color="000000"/>
              <w:bottom w:val="single" w:sz="4" w:space="0" w:color="000000"/>
              <w:right w:val="single" w:sz="4" w:space="0" w:color="000000"/>
            </w:tcBorders>
          </w:tcPr>
          <w:p w14:paraId="5A427CA1" w14:textId="77777777" w:rsidR="000A1491" w:rsidRDefault="00803A92">
            <w:pPr>
              <w:jc w:val="center"/>
            </w:pPr>
            <w:r>
              <w:t>2</w:t>
            </w:r>
          </w:p>
        </w:tc>
        <w:tc>
          <w:tcPr>
            <w:tcW w:w="5500" w:type="dxa"/>
            <w:tcBorders>
              <w:top w:val="single" w:sz="4" w:space="0" w:color="000000"/>
              <w:left w:val="single" w:sz="4" w:space="0" w:color="000000"/>
              <w:bottom w:val="single" w:sz="4" w:space="0" w:color="000000"/>
              <w:right w:val="single" w:sz="4" w:space="0" w:color="000000"/>
            </w:tcBorders>
          </w:tcPr>
          <w:p w14:paraId="43B407FA" w14:textId="77777777" w:rsidR="000A1491" w:rsidRDefault="00803A92">
            <w:pPr>
              <w:jc w:val="left"/>
            </w:pPr>
            <w:r>
              <w:t xml:space="preserve">Получение и использование свободного программного обеспечения, разрабатываемого </w:t>
            </w:r>
            <w:proofErr w:type="spellStart"/>
            <w:r>
              <w:t>Минцифры</w:t>
            </w:r>
            <w:proofErr w:type="spellEnd"/>
            <w:r>
              <w:t xml:space="preserve"> России</w:t>
            </w:r>
          </w:p>
        </w:tc>
        <w:tc>
          <w:tcPr>
            <w:tcW w:w="2438" w:type="dxa"/>
            <w:tcBorders>
              <w:top w:val="single" w:sz="4" w:space="0" w:color="000000"/>
              <w:left w:val="single" w:sz="4" w:space="0" w:color="000000"/>
              <w:bottom w:val="single" w:sz="4" w:space="0" w:color="000000"/>
              <w:right w:val="single" w:sz="4" w:space="0" w:color="000000"/>
            </w:tcBorders>
          </w:tcPr>
          <w:p w14:paraId="6CA2D357" w14:textId="77777777" w:rsidR="000A1491" w:rsidRDefault="00803A92">
            <w:pPr>
              <w:jc w:val="center"/>
            </w:pPr>
            <w:r>
              <w:t>Участники эксперимента</w:t>
            </w:r>
          </w:p>
        </w:tc>
        <w:tc>
          <w:tcPr>
            <w:tcW w:w="1559" w:type="dxa"/>
            <w:tcBorders>
              <w:top w:val="single" w:sz="4" w:space="0" w:color="000000"/>
              <w:left w:val="single" w:sz="4" w:space="0" w:color="000000"/>
              <w:bottom w:val="single" w:sz="4" w:space="0" w:color="000000"/>
              <w:right w:val="single" w:sz="4" w:space="0" w:color="000000"/>
            </w:tcBorders>
          </w:tcPr>
          <w:p w14:paraId="3D92A26C" w14:textId="77777777" w:rsidR="000A1491" w:rsidRDefault="00803A92">
            <w:pPr>
              <w:jc w:val="center"/>
            </w:pPr>
            <w:r>
              <w:t>начиная с мая 2022 г.</w:t>
            </w:r>
          </w:p>
        </w:tc>
      </w:tr>
      <w:tr w:rsidR="000A1491" w14:paraId="272FA1B7" w14:textId="77777777">
        <w:trPr>
          <w:jc w:val="center"/>
        </w:trPr>
        <w:tc>
          <w:tcPr>
            <w:tcW w:w="704" w:type="dxa"/>
            <w:tcBorders>
              <w:top w:val="single" w:sz="4" w:space="0" w:color="000000"/>
              <w:left w:val="single" w:sz="4" w:space="0" w:color="000000"/>
              <w:bottom w:val="single" w:sz="4" w:space="0" w:color="000000"/>
              <w:right w:val="single" w:sz="4" w:space="0" w:color="000000"/>
            </w:tcBorders>
          </w:tcPr>
          <w:p w14:paraId="3B2EA744" w14:textId="77777777" w:rsidR="000A1491" w:rsidRDefault="00803A92">
            <w:pPr>
              <w:jc w:val="center"/>
            </w:pPr>
            <w:r>
              <w:t>3</w:t>
            </w:r>
          </w:p>
        </w:tc>
        <w:tc>
          <w:tcPr>
            <w:tcW w:w="5500" w:type="dxa"/>
            <w:tcBorders>
              <w:top w:val="single" w:sz="4" w:space="0" w:color="000000"/>
              <w:left w:val="single" w:sz="4" w:space="0" w:color="000000"/>
              <w:bottom w:val="single" w:sz="4" w:space="0" w:color="000000"/>
              <w:right w:val="single" w:sz="4" w:space="0" w:color="000000"/>
            </w:tcBorders>
          </w:tcPr>
          <w:p w14:paraId="07D3AA9B" w14:textId="77777777" w:rsidR="000A1491" w:rsidRDefault="00803A92">
            <w:pPr>
              <w:jc w:val="left"/>
            </w:pPr>
            <w:r>
              <w:t xml:space="preserve">Предоставление права использования новых версий свободного программного обеспечения разрабатываемого </w:t>
            </w:r>
            <w:proofErr w:type="spellStart"/>
            <w:r>
              <w:t>Минцифры</w:t>
            </w:r>
            <w:proofErr w:type="spellEnd"/>
            <w:r>
              <w:t xml:space="preserve"> России (подпункт «в» пункта 7 Положения)</w:t>
            </w:r>
          </w:p>
        </w:tc>
        <w:tc>
          <w:tcPr>
            <w:tcW w:w="2438" w:type="dxa"/>
            <w:tcBorders>
              <w:top w:val="single" w:sz="4" w:space="0" w:color="000000"/>
              <w:left w:val="single" w:sz="4" w:space="0" w:color="000000"/>
              <w:bottom w:val="single" w:sz="4" w:space="0" w:color="000000"/>
              <w:right w:val="single" w:sz="4" w:space="0" w:color="000000"/>
            </w:tcBorders>
          </w:tcPr>
          <w:p w14:paraId="5E44BA0C" w14:textId="77777777" w:rsidR="000A1491" w:rsidRDefault="00803A92">
            <w:pPr>
              <w:jc w:val="center"/>
            </w:pPr>
            <w:proofErr w:type="spellStart"/>
            <w:r>
              <w:t>Минцифры</w:t>
            </w:r>
            <w:proofErr w:type="spellEnd"/>
            <w:r>
              <w:t xml:space="preserve"> России</w:t>
            </w:r>
          </w:p>
        </w:tc>
        <w:tc>
          <w:tcPr>
            <w:tcW w:w="1559" w:type="dxa"/>
            <w:tcBorders>
              <w:top w:val="single" w:sz="4" w:space="0" w:color="000000"/>
              <w:left w:val="single" w:sz="4" w:space="0" w:color="000000"/>
              <w:bottom w:val="single" w:sz="4" w:space="0" w:color="000000"/>
              <w:right w:val="single" w:sz="4" w:space="0" w:color="000000"/>
            </w:tcBorders>
          </w:tcPr>
          <w:p w14:paraId="0DA251FA" w14:textId="77777777" w:rsidR="000A1491" w:rsidRDefault="00803A92">
            <w:pPr>
              <w:jc w:val="center"/>
            </w:pPr>
            <w:r>
              <w:t>начиная с мая 2022 г.</w:t>
            </w:r>
          </w:p>
        </w:tc>
      </w:tr>
      <w:tr w:rsidR="000A1491" w14:paraId="176D4E08" w14:textId="77777777">
        <w:trPr>
          <w:jc w:val="center"/>
        </w:trPr>
        <w:tc>
          <w:tcPr>
            <w:tcW w:w="704" w:type="dxa"/>
            <w:tcBorders>
              <w:top w:val="single" w:sz="4" w:space="0" w:color="000000"/>
              <w:left w:val="single" w:sz="4" w:space="0" w:color="000000"/>
              <w:bottom w:val="single" w:sz="4" w:space="0" w:color="000000"/>
              <w:right w:val="single" w:sz="4" w:space="0" w:color="000000"/>
            </w:tcBorders>
          </w:tcPr>
          <w:p w14:paraId="695B9E4D" w14:textId="77777777" w:rsidR="000A1491" w:rsidRDefault="00803A92">
            <w:pPr>
              <w:jc w:val="center"/>
            </w:pPr>
            <w:r>
              <w:t>4</w:t>
            </w:r>
          </w:p>
        </w:tc>
        <w:tc>
          <w:tcPr>
            <w:tcW w:w="5500" w:type="dxa"/>
            <w:tcBorders>
              <w:top w:val="single" w:sz="4" w:space="0" w:color="000000"/>
              <w:left w:val="single" w:sz="4" w:space="0" w:color="000000"/>
              <w:bottom w:val="single" w:sz="4" w:space="0" w:color="000000"/>
              <w:right w:val="single" w:sz="4" w:space="0" w:color="000000"/>
            </w:tcBorders>
          </w:tcPr>
          <w:p w14:paraId="7AD4F258" w14:textId="77777777" w:rsidR="000A1491" w:rsidRDefault="00803A92">
            <w:pPr>
              <w:jc w:val="left"/>
            </w:pPr>
            <w:r>
              <w:t>Создание и согласование технических требований к национальному репозиторию, требований к оператору национального репозитория, порядка публикации и сопровождения свободного программного обеспечения в национальном репозитории (подпункт «а» пункта 8 Положения)</w:t>
            </w:r>
          </w:p>
        </w:tc>
        <w:tc>
          <w:tcPr>
            <w:tcW w:w="2438" w:type="dxa"/>
            <w:tcBorders>
              <w:top w:val="single" w:sz="4" w:space="0" w:color="000000"/>
              <w:left w:val="single" w:sz="4" w:space="0" w:color="000000"/>
              <w:bottom w:val="single" w:sz="4" w:space="0" w:color="000000"/>
              <w:right w:val="single" w:sz="4" w:space="0" w:color="000000"/>
            </w:tcBorders>
          </w:tcPr>
          <w:p w14:paraId="56621C45" w14:textId="77777777" w:rsidR="000A1491" w:rsidRDefault="00803A92">
            <w:pPr>
              <w:jc w:val="center"/>
            </w:pPr>
            <w:r>
              <w:t>Российский фонд развития информационных технологий</w:t>
            </w:r>
          </w:p>
        </w:tc>
        <w:tc>
          <w:tcPr>
            <w:tcW w:w="1559" w:type="dxa"/>
            <w:tcBorders>
              <w:top w:val="single" w:sz="4" w:space="0" w:color="000000"/>
              <w:left w:val="single" w:sz="4" w:space="0" w:color="000000"/>
              <w:bottom w:val="single" w:sz="4" w:space="0" w:color="000000"/>
              <w:right w:val="single" w:sz="4" w:space="0" w:color="000000"/>
            </w:tcBorders>
          </w:tcPr>
          <w:p w14:paraId="0CE3581D" w14:textId="77777777" w:rsidR="000A1491" w:rsidRDefault="00803A92">
            <w:pPr>
              <w:jc w:val="center"/>
            </w:pPr>
            <w:r>
              <w:t>май</w:t>
            </w:r>
          </w:p>
          <w:p w14:paraId="08B80A3C" w14:textId="77777777" w:rsidR="000A1491" w:rsidRDefault="00803A92">
            <w:pPr>
              <w:jc w:val="center"/>
            </w:pPr>
            <w:r>
              <w:t>2022 г.</w:t>
            </w:r>
          </w:p>
        </w:tc>
      </w:tr>
      <w:tr w:rsidR="000A1491" w14:paraId="6A57295B" w14:textId="77777777">
        <w:trPr>
          <w:jc w:val="center"/>
        </w:trPr>
        <w:tc>
          <w:tcPr>
            <w:tcW w:w="704" w:type="dxa"/>
            <w:tcBorders>
              <w:top w:val="single" w:sz="4" w:space="0" w:color="000000"/>
              <w:left w:val="single" w:sz="4" w:space="0" w:color="000000"/>
              <w:bottom w:val="single" w:sz="4" w:space="0" w:color="000000"/>
              <w:right w:val="single" w:sz="4" w:space="0" w:color="000000"/>
            </w:tcBorders>
          </w:tcPr>
          <w:p w14:paraId="57573F27" w14:textId="77777777" w:rsidR="000A1491" w:rsidRDefault="00803A92">
            <w:pPr>
              <w:jc w:val="center"/>
            </w:pPr>
            <w:r>
              <w:t>5</w:t>
            </w:r>
          </w:p>
        </w:tc>
        <w:tc>
          <w:tcPr>
            <w:tcW w:w="5500" w:type="dxa"/>
            <w:tcBorders>
              <w:top w:val="single" w:sz="4" w:space="0" w:color="000000"/>
              <w:left w:val="single" w:sz="4" w:space="0" w:color="000000"/>
              <w:bottom w:val="single" w:sz="4" w:space="0" w:color="000000"/>
              <w:right w:val="single" w:sz="4" w:space="0" w:color="000000"/>
            </w:tcBorders>
          </w:tcPr>
          <w:p w14:paraId="491EA87D" w14:textId="77777777" w:rsidR="000A1491" w:rsidRDefault="00803A92">
            <w:pPr>
              <w:jc w:val="left"/>
            </w:pPr>
            <w:r>
              <w:t>Создание национального репозитория (подпункт «б» пункта 8 Положения)</w:t>
            </w:r>
          </w:p>
        </w:tc>
        <w:tc>
          <w:tcPr>
            <w:tcW w:w="2438" w:type="dxa"/>
            <w:tcBorders>
              <w:top w:val="single" w:sz="4" w:space="0" w:color="000000"/>
              <w:left w:val="single" w:sz="4" w:space="0" w:color="000000"/>
              <w:bottom w:val="single" w:sz="4" w:space="0" w:color="000000"/>
              <w:right w:val="single" w:sz="4" w:space="0" w:color="000000"/>
            </w:tcBorders>
          </w:tcPr>
          <w:p w14:paraId="38329DC6" w14:textId="77777777" w:rsidR="000A1491" w:rsidRDefault="00803A92">
            <w:pPr>
              <w:jc w:val="center"/>
            </w:pPr>
            <w:r>
              <w:t xml:space="preserve">Российский фонд развития информационных </w:t>
            </w:r>
            <w:r>
              <w:lastRenderedPageBreak/>
              <w:t>технологий</w:t>
            </w:r>
          </w:p>
        </w:tc>
        <w:tc>
          <w:tcPr>
            <w:tcW w:w="1559" w:type="dxa"/>
            <w:tcBorders>
              <w:top w:val="single" w:sz="4" w:space="0" w:color="000000"/>
              <w:left w:val="single" w:sz="4" w:space="0" w:color="000000"/>
              <w:bottom w:val="single" w:sz="4" w:space="0" w:color="000000"/>
              <w:right w:val="single" w:sz="4" w:space="0" w:color="000000"/>
            </w:tcBorders>
          </w:tcPr>
          <w:p w14:paraId="08DB9105" w14:textId="77777777" w:rsidR="000A1491" w:rsidRDefault="00803A92">
            <w:pPr>
              <w:jc w:val="center"/>
            </w:pPr>
            <w:r>
              <w:lastRenderedPageBreak/>
              <w:t>декабрь 2022 г.</w:t>
            </w:r>
          </w:p>
        </w:tc>
      </w:tr>
      <w:tr w:rsidR="000A1491" w14:paraId="020B8E1F" w14:textId="77777777">
        <w:trPr>
          <w:jc w:val="center"/>
        </w:trPr>
        <w:tc>
          <w:tcPr>
            <w:tcW w:w="704" w:type="dxa"/>
            <w:tcBorders>
              <w:top w:val="single" w:sz="4" w:space="0" w:color="000000"/>
              <w:left w:val="single" w:sz="4" w:space="0" w:color="000000"/>
              <w:bottom w:val="single" w:sz="4" w:space="0" w:color="000000"/>
              <w:right w:val="single" w:sz="4" w:space="0" w:color="000000"/>
            </w:tcBorders>
          </w:tcPr>
          <w:p w14:paraId="2CDA7F45" w14:textId="77777777" w:rsidR="000A1491" w:rsidRDefault="00803A92">
            <w:pPr>
              <w:jc w:val="center"/>
            </w:pPr>
            <w:r>
              <w:t>6</w:t>
            </w:r>
          </w:p>
        </w:tc>
        <w:tc>
          <w:tcPr>
            <w:tcW w:w="5500" w:type="dxa"/>
            <w:tcBorders>
              <w:top w:val="single" w:sz="4" w:space="0" w:color="000000"/>
              <w:left w:val="single" w:sz="4" w:space="0" w:color="000000"/>
              <w:bottom w:val="single" w:sz="4" w:space="0" w:color="000000"/>
              <w:right w:val="single" w:sz="4" w:space="0" w:color="000000"/>
            </w:tcBorders>
          </w:tcPr>
          <w:p w14:paraId="55515388" w14:textId="77777777" w:rsidR="000A1491" w:rsidRDefault="00803A92">
            <w:pPr>
              <w:jc w:val="left"/>
            </w:pPr>
            <w:r>
              <w:t>Предоставление права использования свободного программного обеспечения, созданного за счет средств бюджетов бюджетной системы Российской Федерации, в национальном репозитории (подпункт «в» пункта 8 Положения)</w:t>
            </w:r>
          </w:p>
        </w:tc>
        <w:tc>
          <w:tcPr>
            <w:tcW w:w="2438" w:type="dxa"/>
            <w:tcBorders>
              <w:top w:val="single" w:sz="4" w:space="0" w:color="000000"/>
              <w:left w:val="single" w:sz="4" w:space="0" w:color="000000"/>
              <w:bottom w:val="single" w:sz="4" w:space="0" w:color="000000"/>
              <w:right w:val="single" w:sz="4" w:space="0" w:color="000000"/>
            </w:tcBorders>
          </w:tcPr>
          <w:p w14:paraId="2BFE5D9A" w14:textId="77777777" w:rsidR="000A1491" w:rsidRDefault="00803A92">
            <w:pPr>
              <w:jc w:val="center"/>
            </w:pPr>
            <w:r>
              <w:t>Участники эксперимента</w:t>
            </w:r>
          </w:p>
        </w:tc>
        <w:tc>
          <w:tcPr>
            <w:tcW w:w="1559" w:type="dxa"/>
            <w:tcBorders>
              <w:top w:val="single" w:sz="4" w:space="0" w:color="000000"/>
              <w:left w:val="single" w:sz="4" w:space="0" w:color="000000"/>
              <w:bottom w:val="single" w:sz="4" w:space="0" w:color="000000"/>
              <w:right w:val="single" w:sz="4" w:space="0" w:color="000000"/>
            </w:tcBorders>
          </w:tcPr>
          <w:p w14:paraId="5859A493" w14:textId="77777777" w:rsidR="000A1491" w:rsidRDefault="00803A92">
            <w:pPr>
              <w:jc w:val="center"/>
            </w:pPr>
            <w:r>
              <w:t>начиная с декабря 2022 г.</w:t>
            </w:r>
          </w:p>
        </w:tc>
      </w:tr>
      <w:tr w:rsidR="000A1491" w14:paraId="12D73CD5" w14:textId="77777777">
        <w:trPr>
          <w:jc w:val="center"/>
        </w:trPr>
        <w:tc>
          <w:tcPr>
            <w:tcW w:w="704" w:type="dxa"/>
            <w:tcBorders>
              <w:top w:val="single" w:sz="4" w:space="0" w:color="000000"/>
              <w:left w:val="single" w:sz="4" w:space="0" w:color="000000"/>
              <w:bottom w:val="single" w:sz="4" w:space="0" w:color="000000"/>
              <w:right w:val="single" w:sz="4" w:space="0" w:color="000000"/>
            </w:tcBorders>
          </w:tcPr>
          <w:p w14:paraId="1057F243" w14:textId="77777777" w:rsidR="000A1491" w:rsidRDefault="00803A92">
            <w:pPr>
              <w:jc w:val="center"/>
            </w:pPr>
            <w:r>
              <w:t>7</w:t>
            </w:r>
          </w:p>
        </w:tc>
        <w:tc>
          <w:tcPr>
            <w:tcW w:w="5500" w:type="dxa"/>
            <w:tcBorders>
              <w:top w:val="single" w:sz="4" w:space="0" w:color="000000"/>
              <w:left w:val="single" w:sz="4" w:space="0" w:color="000000"/>
              <w:bottom w:val="single" w:sz="4" w:space="0" w:color="000000"/>
              <w:right w:val="single" w:sz="4" w:space="0" w:color="000000"/>
            </w:tcBorders>
          </w:tcPr>
          <w:p w14:paraId="18F5B442" w14:textId="77777777" w:rsidR="000A1491" w:rsidRDefault="00803A92">
            <w:pPr>
              <w:jc w:val="left"/>
            </w:pPr>
            <w:r>
              <w:t>Представление предложений по нормативному регулированию (пункт 9 Положения)</w:t>
            </w:r>
          </w:p>
        </w:tc>
        <w:tc>
          <w:tcPr>
            <w:tcW w:w="2438" w:type="dxa"/>
            <w:tcBorders>
              <w:top w:val="single" w:sz="4" w:space="0" w:color="000000"/>
              <w:left w:val="single" w:sz="4" w:space="0" w:color="000000"/>
              <w:bottom w:val="single" w:sz="4" w:space="0" w:color="000000"/>
              <w:right w:val="single" w:sz="4" w:space="0" w:color="000000"/>
            </w:tcBorders>
          </w:tcPr>
          <w:p w14:paraId="25111022" w14:textId="77777777" w:rsidR="000A1491" w:rsidRDefault="00803A92">
            <w:pPr>
              <w:jc w:val="center"/>
            </w:pPr>
            <w:proofErr w:type="spellStart"/>
            <w:r>
              <w:t>Минцифры</w:t>
            </w:r>
            <w:proofErr w:type="spellEnd"/>
            <w:r>
              <w:t xml:space="preserve"> России</w:t>
            </w:r>
          </w:p>
        </w:tc>
        <w:tc>
          <w:tcPr>
            <w:tcW w:w="1559" w:type="dxa"/>
            <w:tcBorders>
              <w:top w:val="single" w:sz="4" w:space="0" w:color="000000"/>
              <w:left w:val="single" w:sz="4" w:space="0" w:color="000000"/>
              <w:bottom w:val="single" w:sz="4" w:space="0" w:color="000000"/>
              <w:right w:val="single" w:sz="4" w:space="0" w:color="000000"/>
            </w:tcBorders>
          </w:tcPr>
          <w:p w14:paraId="1AA4BF1F" w14:textId="77777777" w:rsidR="000A1491" w:rsidRDefault="00803A92">
            <w:pPr>
              <w:jc w:val="center"/>
            </w:pPr>
            <w:r>
              <w:t>май</w:t>
            </w:r>
          </w:p>
          <w:p w14:paraId="3D44C8C7" w14:textId="77777777" w:rsidR="000A1491" w:rsidRDefault="00803A92">
            <w:pPr>
              <w:jc w:val="center"/>
            </w:pPr>
            <w:r>
              <w:t>2022 г.</w:t>
            </w:r>
          </w:p>
        </w:tc>
      </w:tr>
      <w:tr w:rsidR="000A1491" w14:paraId="4D5E8894" w14:textId="77777777">
        <w:trPr>
          <w:jc w:val="center"/>
        </w:trPr>
        <w:tc>
          <w:tcPr>
            <w:tcW w:w="704" w:type="dxa"/>
            <w:tcBorders>
              <w:top w:val="single" w:sz="4" w:space="0" w:color="000000"/>
              <w:left w:val="single" w:sz="4" w:space="0" w:color="000000"/>
              <w:bottom w:val="single" w:sz="4" w:space="0" w:color="000000"/>
              <w:right w:val="single" w:sz="4" w:space="0" w:color="000000"/>
            </w:tcBorders>
          </w:tcPr>
          <w:p w14:paraId="6645763E" w14:textId="77777777" w:rsidR="000A1491" w:rsidRDefault="00803A92">
            <w:pPr>
              <w:jc w:val="center"/>
            </w:pPr>
            <w:r>
              <w:t>8</w:t>
            </w:r>
          </w:p>
        </w:tc>
        <w:tc>
          <w:tcPr>
            <w:tcW w:w="5500" w:type="dxa"/>
            <w:tcBorders>
              <w:top w:val="single" w:sz="4" w:space="0" w:color="000000"/>
              <w:left w:val="single" w:sz="4" w:space="0" w:color="000000"/>
              <w:bottom w:val="single" w:sz="4" w:space="0" w:color="000000"/>
              <w:right w:val="single" w:sz="4" w:space="0" w:color="000000"/>
            </w:tcBorders>
          </w:tcPr>
          <w:p w14:paraId="11D61193" w14:textId="77777777" w:rsidR="000A1491" w:rsidRDefault="00803A92">
            <w:pPr>
              <w:jc w:val="left"/>
            </w:pPr>
            <w:r>
              <w:t>Обеспечение рассмотрения предложений по нормативному регулированию</w:t>
            </w:r>
          </w:p>
        </w:tc>
        <w:tc>
          <w:tcPr>
            <w:tcW w:w="2438" w:type="dxa"/>
            <w:tcBorders>
              <w:top w:val="single" w:sz="4" w:space="0" w:color="000000"/>
              <w:left w:val="single" w:sz="4" w:space="0" w:color="000000"/>
              <w:bottom w:val="single" w:sz="4" w:space="0" w:color="000000"/>
              <w:right w:val="single" w:sz="4" w:space="0" w:color="000000"/>
            </w:tcBorders>
          </w:tcPr>
          <w:p w14:paraId="5C6D0134" w14:textId="77777777" w:rsidR="000A1491" w:rsidRDefault="00803A92">
            <w:pPr>
              <w:jc w:val="center"/>
            </w:pPr>
            <w:proofErr w:type="spellStart"/>
            <w:r>
              <w:t>Минцифры</w:t>
            </w:r>
            <w:proofErr w:type="spellEnd"/>
            <w:r>
              <w:t xml:space="preserve"> России</w:t>
            </w:r>
          </w:p>
        </w:tc>
        <w:tc>
          <w:tcPr>
            <w:tcW w:w="1559" w:type="dxa"/>
            <w:tcBorders>
              <w:top w:val="single" w:sz="4" w:space="0" w:color="000000"/>
              <w:left w:val="single" w:sz="4" w:space="0" w:color="000000"/>
              <w:bottom w:val="single" w:sz="4" w:space="0" w:color="000000"/>
              <w:right w:val="single" w:sz="4" w:space="0" w:color="000000"/>
            </w:tcBorders>
          </w:tcPr>
          <w:p w14:paraId="5CD408B2" w14:textId="77777777" w:rsidR="000A1491" w:rsidRDefault="00803A92">
            <w:pPr>
              <w:jc w:val="center"/>
            </w:pPr>
            <w:r>
              <w:t>август 2022 г.</w:t>
            </w:r>
          </w:p>
        </w:tc>
      </w:tr>
      <w:tr w:rsidR="000A1491" w14:paraId="1E9FF1E0" w14:textId="77777777">
        <w:trPr>
          <w:jc w:val="center"/>
        </w:trPr>
        <w:tc>
          <w:tcPr>
            <w:tcW w:w="704" w:type="dxa"/>
            <w:tcBorders>
              <w:top w:val="single" w:sz="4" w:space="0" w:color="000000"/>
              <w:left w:val="single" w:sz="4" w:space="0" w:color="000000"/>
              <w:bottom w:val="single" w:sz="4" w:space="0" w:color="000000"/>
              <w:right w:val="single" w:sz="4" w:space="0" w:color="000000"/>
            </w:tcBorders>
          </w:tcPr>
          <w:p w14:paraId="3EAA6F88" w14:textId="77777777" w:rsidR="000A1491" w:rsidRDefault="00803A92">
            <w:pPr>
              <w:jc w:val="center"/>
            </w:pPr>
            <w:r>
              <w:t>9</w:t>
            </w:r>
          </w:p>
        </w:tc>
        <w:tc>
          <w:tcPr>
            <w:tcW w:w="5500" w:type="dxa"/>
            <w:tcBorders>
              <w:top w:val="single" w:sz="4" w:space="0" w:color="000000"/>
              <w:left w:val="single" w:sz="4" w:space="0" w:color="000000"/>
              <w:bottom w:val="single" w:sz="4" w:space="0" w:color="000000"/>
              <w:right w:val="single" w:sz="4" w:space="0" w:color="000000"/>
            </w:tcBorders>
          </w:tcPr>
          <w:p w14:paraId="2B857F1D" w14:textId="77777777" w:rsidR="000A1491" w:rsidRDefault="00803A92">
            <w:pPr>
              <w:jc w:val="left"/>
            </w:pPr>
            <w:r>
              <w:t>Подготовка отчета по результатам эксперимента</w:t>
            </w:r>
          </w:p>
        </w:tc>
        <w:tc>
          <w:tcPr>
            <w:tcW w:w="2438" w:type="dxa"/>
            <w:tcBorders>
              <w:top w:val="single" w:sz="4" w:space="0" w:color="000000"/>
              <w:left w:val="single" w:sz="4" w:space="0" w:color="000000"/>
              <w:bottom w:val="single" w:sz="4" w:space="0" w:color="000000"/>
              <w:right w:val="single" w:sz="4" w:space="0" w:color="000000"/>
            </w:tcBorders>
          </w:tcPr>
          <w:p w14:paraId="3B6A32AF" w14:textId="77777777" w:rsidR="000A1491" w:rsidRDefault="00803A92">
            <w:pPr>
              <w:jc w:val="center"/>
            </w:pPr>
            <w:proofErr w:type="spellStart"/>
            <w:r>
              <w:t>Минцифры</w:t>
            </w:r>
            <w:proofErr w:type="spellEnd"/>
            <w:r>
              <w:t xml:space="preserve"> России</w:t>
            </w:r>
          </w:p>
        </w:tc>
        <w:tc>
          <w:tcPr>
            <w:tcW w:w="1559" w:type="dxa"/>
            <w:tcBorders>
              <w:top w:val="single" w:sz="4" w:space="0" w:color="000000"/>
              <w:left w:val="single" w:sz="4" w:space="0" w:color="000000"/>
              <w:bottom w:val="single" w:sz="4" w:space="0" w:color="000000"/>
              <w:right w:val="single" w:sz="4" w:space="0" w:color="000000"/>
            </w:tcBorders>
          </w:tcPr>
          <w:p w14:paraId="7427316C" w14:textId="77777777" w:rsidR="000A1491" w:rsidRDefault="00803A92">
            <w:pPr>
              <w:jc w:val="center"/>
            </w:pPr>
            <w:r>
              <w:t>июнь 2024 г.</w:t>
            </w:r>
          </w:p>
        </w:tc>
      </w:tr>
    </w:tbl>
    <w:p w14:paraId="790ED8BE" w14:textId="77777777" w:rsidR="000A1491" w:rsidRDefault="000A1491">
      <w:pPr>
        <w:spacing w:line="360" w:lineRule="auto"/>
        <w:sectPr w:rsidR="000A1491">
          <w:pgSz w:w="11907" w:h="16840"/>
          <w:pgMar w:top="1418" w:right="1418" w:bottom="1418" w:left="1418" w:header="709" w:footer="709" w:gutter="0"/>
          <w:pgNumType w:start="1"/>
          <w:cols w:space="720"/>
          <w:titlePg/>
        </w:sectPr>
      </w:pPr>
    </w:p>
    <w:p w14:paraId="499DDDF8" w14:textId="77777777" w:rsidR="000A1491" w:rsidRDefault="00803A92">
      <w:pPr>
        <w:ind w:left="3969"/>
        <w:jc w:val="right"/>
      </w:pPr>
      <w:r>
        <w:lastRenderedPageBreak/>
        <w:t>ПРИЛОЖЕНИЕ № 2                                                        к Положению о проведении эксперимента по публикации программ для электронных вычислительных машин, принадлежащих Российской Федерации, под открытой лицензией и созданию условий для распространения свободного программного обеспечения, утвержденному постановлением Правительства Российской Федерации от «___» ____________ 2022 г. № ______</w:t>
      </w:r>
    </w:p>
    <w:p w14:paraId="48595121" w14:textId="77777777" w:rsidR="000A1491" w:rsidRDefault="000A1491">
      <w:pPr>
        <w:spacing w:line="360" w:lineRule="auto"/>
      </w:pPr>
    </w:p>
    <w:p w14:paraId="258A3741" w14:textId="77777777" w:rsidR="000A1491" w:rsidRDefault="000A1491">
      <w:pPr>
        <w:spacing w:line="360" w:lineRule="auto"/>
      </w:pPr>
    </w:p>
    <w:p w14:paraId="42769167" w14:textId="77777777" w:rsidR="000A1491" w:rsidRDefault="00803A92">
      <w:pPr>
        <w:jc w:val="center"/>
        <w:rPr>
          <w:b/>
        </w:rPr>
      </w:pPr>
      <w:r>
        <w:rPr>
          <w:b/>
        </w:rPr>
        <w:t>ОТКРЫТАЯ ГОСУДАРСТВЕННАЯ ЛИЦЕНЗИЯ</w:t>
      </w:r>
    </w:p>
    <w:p w14:paraId="59B4FF9F" w14:textId="77777777" w:rsidR="000A1491" w:rsidRDefault="00803A92">
      <w:pPr>
        <w:spacing w:line="360" w:lineRule="auto"/>
        <w:jc w:val="center"/>
        <w:rPr>
          <w:b/>
        </w:rPr>
      </w:pPr>
      <w:r>
        <w:rPr>
          <w:b/>
        </w:rPr>
        <w:t>(версия 1)</w:t>
      </w:r>
    </w:p>
    <w:p w14:paraId="0FBF637C" w14:textId="77777777" w:rsidR="000A1491" w:rsidRDefault="000A1491">
      <w:pPr>
        <w:spacing w:line="360" w:lineRule="auto"/>
      </w:pPr>
    </w:p>
    <w:p w14:paraId="3C585507" w14:textId="77777777" w:rsidR="000A1491" w:rsidRDefault="00803A92">
      <w:pPr>
        <w:spacing w:line="360" w:lineRule="auto"/>
        <w:jc w:val="center"/>
        <w:rPr>
          <w:b/>
        </w:rPr>
      </w:pPr>
      <w:r>
        <w:rPr>
          <w:b/>
        </w:rPr>
        <w:t>1. ОПРЕДЕЛЕНИЯ</w:t>
      </w:r>
    </w:p>
    <w:p w14:paraId="23C2C43D" w14:textId="77777777" w:rsidR="000A1491" w:rsidRDefault="00803A92">
      <w:pPr>
        <w:spacing w:line="360" w:lineRule="auto"/>
        <w:ind w:firstLine="709"/>
      </w:pPr>
      <w:r>
        <w:t xml:space="preserve">"Лицензиар" - обладатель исключительного права на программу для ЭВМ, передавший Лицензиату право на ее использование на условиях настоящей Лицензии. </w:t>
      </w:r>
    </w:p>
    <w:p w14:paraId="01EF11B6" w14:textId="77777777" w:rsidR="000A1491" w:rsidRDefault="00803A92">
      <w:pPr>
        <w:spacing w:line="360" w:lineRule="auto"/>
        <w:ind w:firstLine="709"/>
      </w:pPr>
      <w:r>
        <w:t>"Лицензиат" - лицо, получившее право на использование программы для ЭВМ на условиях настоящей Лицензии.</w:t>
      </w:r>
    </w:p>
    <w:p w14:paraId="4B871369" w14:textId="77777777" w:rsidR="000A1491" w:rsidRDefault="00803A92">
      <w:pPr>
        <w:spacing w:line="360" w:lineRule="auto"/>
        <w:ind w:firstLine="709"/>
      </w:pPr>
      <w:r>
        <w:t>"Лицензия" - настоящий лицензионный договор, заключенный между Лицензиаром и Лицензиатом.</w:t>
      </w:r>
    </w:p>
    <w:p w14:paraId="18008801" w14:textId="77777777" w:rsidR="000A1491" w:rsidRDefault="00803A92">
      <w:pPr>
        <w:spacing w:line="360" w:lineRule="auto"/>
        <w:ind w:firstLine="709"/>
      </w:pPr>
      <w:r>
        <w:t>"Исходный текст" - программа для ЭВМ в форме текста на языке программирования, подходящего для внесения в него изменений.</w:t>
      </w:r>
    </w:p>
    <w:p w14:paraId="676E4535" w14:textId="77777777" w:rsidR="000A1491" w:rsidRDefault="00803A92">
      <w:pPr>
        <w:spacing w:line="360" w:lineRule="auto"/>
        <w:ind w:firstLine="709"/>
      </w:pPr>
      <w:r>
        <w:t>"Объектный код" - программа для ЭВМ в форме любого кода, за исключением Исходного текста.</w:t>
      </w:r>
    </w:p>
    <w:p w14:paraId="0C6200F6" w14:textId="77777777" w:rsidR="000A1491" w:rsidRDefault="00803A92">
      <w:pPr>
        <w:spacing w:line="360" w:lineRule="auto"/>
        <w:ind w:firstLine="709"/>
      </w:pPr>
      <w:r>
        <w:t xml:space="preserve">"Программа" - программа для ЭВМ </w:t>
      </w:r>
      <w:r w:rsidR="00735B26">
        <w:t>____________________________ ______________________________________________________</w:t>
      </w:r>
      <w:r w:rsidR="001A2A0E">
        <w:t>__</w:t>
      </w:r>
      <w:r w:rsidR="001A2A0E">
        <w:rPr>
          <w:rStyle w:val="a8"/>
        </w:rPr>
        <w:footnoteReference w:id="1"/>
      </w:r>
      <w:r w:rsidR="00735B26">
        <w:t xml:space="preserve"> </w:t>
      </w:r>
      <w:r>
        <w:t xml:space="preserve">в форме </w:t>
      </w:r>
      <w:r>
        <w:lastRenderedPageBreak/>
        <w:t>Исходного текста и (или) Объектного кода, экземпляр (копию) которой Лицензиар передает Лицензиату на условиях настоящей Лицензии.</w:t>
      </w:r>
    </w:p>
    <w:p w14:paraId="26CB96C4" w14:textId="77777777" w:rsidR="000A1491" w:rsidRDefault="00803A92">
      <w:pPr>
        <w:spacing w:line="360" w:lineRule="auto"/>
        <w:ind w:firstLine="709"/>
      </w:pPr>
      <w:r>
        <w:t>"Производная программа" - программа для ЭВМ, полученная в результате любых изменений или дополнений (модификаций) Программы либо отдельных частей Программы, осуществленных Лицензиатом или третьим лицом по поручению Лицензиата.</w:t>
      </w:r>
    </w:p>
    <w:p w14:paraId="6B6395EC" w14:textId="77777777" w:rsidR="000A1491" w:rsidRDefault="00803A92">
      <w:pPr>
        <w:spacing w:line="360" w:lineRule="auto"/>
        <w:ind w:firstLine="709"/>
      </w:pPr>
      <w:r>
        <w:t>"Автор" - физическое лицо, создавшее Программу или участвовавшее в создании/ изменении Программы.</w:t>
      </w:r>
    </w:p>
    <w:p w14:paraId="667B6BD4" w14:textId="77777777" w:rsidR="000A1491" w:rsidRDefault="00803A92">
      <w:pPr>
        <w:keepNext/>
        <w:spacing w:before="120" w:after="120" w:line="360" w:lineRule="auto"/>
        <w:jc w:val="center"/>
        <w:rPr>
          <w:b/>
        </w:rPr>
      </w:pPr>
      <w:r>
        <w:rPr>
          <w:b/>
        </w:rPr>
        <w:t>2. ПРЕДОСТАВЛЯЕМЫЕ ПРАВА</w:t>
      </w:r>
    </w:p>
    <w:p w14:paraId="27E48FD7" w14:textId="77777777" w:rsidR="000A1491" w:rsidRDefault="00803A92">
      <w:pPr>
        <w:spacing w:line="360" w:lineRule="auto"/>
        <w:ind w:firstLine="709"/>
      </w:pPr>
      <w:r>
        <w:t>2.1. Целью настоящей Лицензии является юридическое оформление безвозмездной передачи Лицензиаром Лицензиату права использования Программы.</w:t>
      </w:r>
    </w:p>
    <w:p w14:paraId="066EED32" w14:textId="77777777" w:rsidR="000A1491" w:rsidRDefault="00803A92">
      <w:pPr>
        <w:spacing w:line="360" w:lineRule="auto"/>
        <w:ind w:firstLine="709"/>
      </w:pPr>
      <w:r>
        <w:t xml:space="preserve">2.2. Лицензиат вправе любым определенным настоящей Лицензией и не запрещенным действующим законодательством образом использовать, модифицировать, а также распространять Программу, в том числе передавать Программу третьим лицам (сублицензия), в исходном или модифицированном виде в течение действия исключительного права на Программу в соответствии с действующим законодательством на территории всего мира. </w:t>
      </w:r>
    </w:p>
    <w:p w14:paraId="688E5294" w14:textId="77777777" w:rsidR="000A1491" w:rsidRDefault="00803A92">
      <w:pPr>
        <w:spacing w:line="360" w:lineRule="auto"/>
        <w:ind w:firstLine="709"/>
      </w:pPr>
      <w:r>
        <w:t>2.3. Лицензиат вправе воспроизводить и распространять копии Программы либо отдельных частей Программы, либо Производной программы в любых объемах при условии соблюдения следующих требований:</w:t>
      </w:r>
    </w:p>
    <w:p w14:paraId="3702F98B" w14:textId="77777777" w:rsidR="000A1491" w:rsidRDefault="00803A92">
      <w:pPr>
        <w:spacing w:line="360" w:lineRule="auto"/>
        <w:ind w:firstLine="709"/>
      </w:pPr>
      <w:r>
        <w:t>а) при передаче Программы либо отдельных частей Программы, либо Производной программы должна предоставляться копия настоящей Лицензии;</w:t>
      </w:r>
    </w:p>
    <w:p w14:paraId="082C140E" w14:textId="77777777" w:rsidR="000A1491" w:rsidRDefault="00803A92">
      <w:pPr>
        <w:spacing w:line="360" w:lineRule="auto"/>
        <w:ind w:firstLine="709"/>
      </w:pPr>
      <w:r>
        <w:t xml:space="preserve">б) в Производной программе сохранены в неизменном виде все содержащиеся в Программе сведения о Лицензиаре, Авторе, авторских </w:t>
      </w:r>
      <w:r>
        <w:lastRenderedPageBreak/>
        <w:t>правах, патентах и товарных знаках, за исключением тех сведений, которые не касаются никакой из частей Производной программы.</w:t>
      </w:r>
    </w:p>
    <w:p w14:paraId="1E0A064D" w14:textId="77777777" w:rsidR="000A1491" w:rsidRDefault="00803A92">
      <w:pPr>
        <w:spacing w:line="360" w:lineRule="auto"/>
        <w:ind w:firstLine="709"/>
      </w:pPr>
      <w:r>
        <w:t>2.4. Действующее законодательство может содержать специальные нормы об открытых или свободных лицензиях на произведения. Такие специальные нормы регулируют отношения сторон по настоящей Лицензии, если это согласуется с целью настоящей Лицензии в каждом конкретном случае. Противоречие настоящей Лицензии таким специальным нормам не означает незаконность, недействительность или отсутствие судебной защиты настоящей Лицензии, которая в этом случае применяется согласно действующим нормам о лицензионных договорах.</w:t>
      </w:r>
    </w:p>
    <w:p w14:paraId="01A067B5" w14:textId="77777777" w:rsidR="000A1491" w:rsidRDefault="00803A92">
      <w:pPr>
        <w:spacing w:line="360" w:lineRule="auto"/>
        <w:ind w:firstLine="709"/>
        <w:rPr>
          <w:b/>
        </w:rPr>
      </w:pPr>
      <w:r>
        <w:t>2.5. Право использования Программы по настоящей Лицензии предоставляется безвозмездно, кроме случаев, когда стороны отдельно согласовали размер вознаграждения или порядок его определения.</w:t>
      </w:r>
      <w:r>
        <w:rPr>
          <w:b/>
        </w:rPr>
        <w:t xml:space="preserve"> </w:t>
      </w:r>
    </w:p>
    <w:p w14:paraId="01B732EB" w14:textId="77777777" w:rsidR="000A1491" w:rsidRDefault="00803A92">
      <w:pPr>
        <w:keepNext/>
        <w:spacing w:before="120" w:after="120" w:line="360" w:lineRule="auto"/>
        <w:jc w:val="center"/>
        <w:rPr>
          <w:b/>
        </w:rPr>
      </w:pPr>
      <w:r>
        <w:rPr>
          <w:b/>
        </w:rPr>
        <w:t>3. ВСТУПЛЕНИЕ ЛИЦЕНЗИИ В СИЛУ</w:t>
      </w:r>
    </w:p>
    <w:p w14:paraId="6C2922A2" w14:textId="77777777" w:rsidR="000A1491" w:rsidRDefault="00803A92">
      <w:pPr>
        <w:spacing w:line="360" w:lineRule="auto"/>
        <w:ind w:firstLine="709"/>
      </w:pPr>
      <w:r>
        <w:t>3.1. Настоящая Лицензия является договором присоединения и может заключаться любым способом, позволяющим достоверно установить, что предложение заключить Лицензию исходит от Лицензиара, а согласие с условиями Лицензии исходит от Лицензиата. В частности, использование Программы регулируется настоящей Лицензией, если:</w:t>
      </w:r>
    </w:p>
    <w:p w14:paraId="01228E36" w14:textId="77777777" w:rsidR="000A1491" w:rsidRDefault="00803A92">
      <w:pPr>
        <w:spacing w:line="360" w:lineRule="auto"/>
        <w:ind w:firstLine="709"/>
      </w:pPr>
      <w:r>
        <w:t>а) настоящая Лицензия или наименование и версия настоящей Лицензии, а также ссылка на общедоступную страницу в информационно-телекоммуникационной сети «Интернет» (далее − сеть «Интернет»), на которой размещен текст настоящей Лицензии, приведены в начале файла Исходного текста Программы или ее части, полученного Лицензиатом от Лицензиара; или</w:t>
      </w:r>
    </w:p>
    <w:p w14:paraId="25B66165" w14:textId="77777777" w:rsidR="000A1491" w:rsidRDefault="00803A92">
      <w:pPr>
        <w:spacing w:line="360" w:lineRule="auto"/>
        <w:ind w:firstLine="709"/>
      </w:pPr>
      <w:r>
        <w:t xml:space="preserve">б) настоящая Лицензия или наименование и версия настоящей Лицензии, а также ссылка на общедоступную страницу в сети «Интернет», </w:t>
      </w:r>
      <w:r>
        <w:lastRenderedPageBreak/>
        <w:t>на которой размещен текст настоящей Лицензии, приведены в файле LICENSE, размещенном в корневом каталоге носителя (папки, машинного носителя или репозитории), содержащего Программу; или</w:t>
      </w:r>
    </w:p>
    <w:p w14:paraId="60C326DF" w14:textId="77777777" w:rsidR="000A1491" w:rsidRDefault="00803A92">
      <w:pPr>
        <w:spacing w:line="360" w:lineRule="auto"/>
        <w:ind w:firstLine="709"/>
      </w:pPr>
      <w:r>
        <w:t>в) настоящая Лицензия или наименование и версия настоящей Лицензии, а также ссылка на общедоступную страницу в сети «Интернет», на которой размещен текст настоящей Лицензии, отображаются в ходе осуществленной Лицензиатом установки или при первом запуске Программы; или</w:t>
      </w:r>
    </w:p>
    <w:p w14:paraId="39B733C8" w14:textId="77777777" w:rsidR="000A1491" w:rsidRDefault="00803A92">
      <w:pPr>
        <w:spacing w:line="360" w:lineRule="auto"/>
        <w:ind w:firstLine="709"/>
      </w:pPr>
      <w:r>
        <w:t xml:space="preserve">г) настоящая Лицензия составлена в виде документа на бумаге, который подписан сторонами, при условии, что Лицензия включает указание на наименование и версию Программы. </w:t>
      </w:r>
    </w:p>
    <w:p w14:paraId="444A5E11" w14:textId="77777777" w:rsidR="000A1491" w:rsidRDefault="00803A92">
      <w:pPr>
        <w:spacing w:line="360" w:lineRule="auto"/>
        <w:ind w:firstLine="709"/>
      </w:pPr>
      <w:r>
        <w:t xml:space="preserve">3.2. Настоящая Лицензия вступает в силу с момента выражения Лицензиатом согласия с ее условиями. Если Лицензиат не выразил согласия с условиями настоящей Лицензии, Лицензиат не приобретает никаких прав по настоящей Лицензии. </w:t>
      </w:r>
    </w:p>
    <w:p w14:paraId="740786EB" w14:textId="77777777" w:rsidR="000A1491" w:rsidRDefault="00803A92">
      <w:pPr>
        <w:spacing w:line="360" w:lineRule="auto"/>
        <w:ind w:firstLine="709"/>
      </w:pPr>
      <w:r>
        <w:t>3.3. Лицензиат признается согласившимся с условиями настоящей Лицензии с момента совершения Лицензиатом любого из следующих действий:</w:t>
      </w:r>
    </w:p>
    <w:p w14:paraId="5FCFCFEB" w14:textId="77777777" w:rsidR="000A1491" w:rsidRDefault="00803A92">
      <w:pPr>
        <w:spacing w:line="360" w:lineRule="auto"/>
        <w:ind w:firstLine="709"/>
      </w:pPr>
      <w:r>
        <w:t>а) начала использования Программы; или</w:t>
      </w:r>
    </w:p>
    <w:p w14:paraId="42684F99" w14:textId="77777777" w:rsidR="000A1491" w:rsidRDefault="00803A92">
      <w:pPr>
        <w:spacing w:line="360" w:lineRule="auto"/>
        <w:ind w:firstLine="709"/>
      </w:pPr>
      <w:r>
        <w:t>б) принятие Лицензиатом настоящей Лицензии посредством отметки соответствующего пункта или положительного ответа на вопрос о принятии Лицензии в диалоговом окне при установке или первом запуске Программы; или</w:t>
      </w:r>
    </w:p>
    <w:p w14:paraId="36C289A2" w14:textId="77777777" w:rsidR="000A1491" w:rsidRDefault="00803A92">
      <w:pPr>
        <w:spacing w:line="360" w:lineRule="auto"/>
        <w:ind w:firstLine="709"/>
      </w:pPr>
      <w:r>
        <w:t>в) подписание Лицензиатом настоящей Лицензии.</w:t>
      </w:r>
    </w:p>
    <w:p w14:paraId="6026D8A7" w14:textId="77777777" w:rsidR="000A1491" w:rsidRDefault="00803A92">
      <w:pPr>
        <w:spacing w:line="360" w:lineRule="auto"/>
        <w:ind w:firstLine="709"/>
      </w:pPr>
      <w:r>
        <w:t>В этом случае письменная форма договора считается соблюденной.</w:t>
      </w:r>
    </w:p>
    <w:p w14:paraId="4D525F7A" w14:textId="77777777" w:rsidR="000A1491" w:rsidRDefault="00803A92">
      <w:pPr>
        <w:spacing w:line="360" w:lineRule="auto"/>
        <w:ind w:firstLine="709"/>
      </w:pPr>
      <w:r>
        <w:t xml:space="preserve">3.4. Лицензиар предоставляет Лицензиату Исходный текст Программы в полном объеме либо предоставляет возможность его получить без дополнительных условий, в том числе посредством скачивания из сети «Интернет». К Исходному тексту не должны быть </w:t>
      </w:r>
      <w:r>
        <w:lastRenderedPageBreak/>
        <w:t>применены меры, не позволяющие изучать, дополнять или изменять Исходный текст Программы</w:t>
      </w:r>
    </w:p>
    <w:p w14:paraId="6C2598DE" w14:textId="77777777" w:rsidR="000A1491" w:rsidRDefault="00803A92">
      <w:pPr>
        <w:keepNext/>
        <w:spacing w:before="120" w:after="120" w:line="360" w:lineRule="auto"/>
        <w:jc w:val="center"/>
        <w:rPr>
          <w:b/>
        </w:rPr>
      </w:pPr>
      <w:r>
        <w:rPr>
          <w:b/>
        </w:rPr>
        <w:t>4. ИСПОЛЬЗОВАНИЕ ПРОГРАММЫ</w:t>
      </w:r>
    </w:p>
    <w:p w14:paraId="79667CC6" w14:textId="77777777" w:rsidR="000A1491" w:rsidRDefault="00803A92">
      <w:pPr>
        <w:spacing w:line="360" w:lineRule="auto"/>
        <w:ind w:firstLine="709"/>
      </w:pPr>
      <w:r>
        <w:t>4.1. Лицензиат вправе осуществлять любые действия, необходимые для функционирования Программы или ее части, включая запись и хранение в памяти ЭВМ, внесение в Программу изменений в целях функционирования на технических средствах Лицензиата, исправление явных ошибок.</w:t>
      </w:r>
    </w:p>
    <w:p w14:paraId="6BCDA925" w14:textId="77777777" w:rsidR="000A1491" w:rsidRDefault="00803A92">
      <w:pPr>
        <w:spacing w:line="360" w:lineRule="auto"/>
        <w:ind w:firstLine="709"/>
      </w:pPr>
      <w:r>
        <w:t>4.2. Лицензиат вправе воспроизводить Программу (то есть изготавливать один и более экземпляров Программы или ее части в любой материальной форме).</w:t>
      </w:r>
    </w:p>
    <w:p w14:paraId="4BDEDBF7" w14:textId="77777777" w:rsidR="000A1491" w:rsidRDefault="00803A92">
      <w:pPr>
        <w:spacing w:line="360" w:lineRule="auto"/>
        <w:ind w:firstLine="709"/>
      </w:pPr>
      <w:r>
        <w:t>4.3. Лицензиат вправе изучать, исследовать или испытывать функционирование Программы и перерабатывать ее для своих целей.</w:t>
      </w:r>
    </w:p>
    <w:p w14:paraId="3FA95F62" w14:textId="77777777" w:rsidR="000A1491" w:rsidRDefault="00803A92">
      <w:pPr>
        <w:spacing w:line="360" w:lineRule="auto"/>
        <w:ind w:firstLine="709"/>
      </w:pPr>
      <w:r>
        <w:t>4.4. Лицензиат вправе распространять копии Программы. Право включает возможность передавать экземпляры (копии) Программы любому лицу и на любых условиях, не противоречащих условиям настоящей Лицензии, при этом следует учитывать, что личные неимущественные права Автора (авторов) Программы неотъемлемы и действуют бессрочно.</w:t>
      </w:r>
    </w:p>
    <w:p w14:paraId="5FBD0578" w14:textId="77777777" w:rsidR="000A1491" w:rsidRDefault="00803A92">
      <w:pPr>
        <w:spacing w:line="360" w:lineRule="auto"/>
        <w:ind w:firstLine="709"/>
      </w:pPr>
      <w:r>
        <w:t>4.5. Лицензиат вправе перерабатывать и распространять свою измененную версию Программы. Право на переработку включает перевод на другие языки или осуществление иного изменения Программы, то есть является созданием Производной программы. Право распространения Производной программы дает возможность передавать экземпляры (копии) Производной программы любому лицу в пределах прав, которые предусмотрены данной Лицензией, при условии соблюдения пункта 2.4 настоящей Лицензии.</w:t>
      </w:r>
    </w:p>
    <w:p w14:paraId="7187C8BF" w14:textId="77777777" w:rsidR="000A1491" w:rsidRDefault="00803A92">
      <w:pPr>
        <w:spacing w:line="360" w:lineRule="auto"/>
        <w:ind w:firstLine="709"/>
      </w:pPr>
      <w:r>
        <w:lastRenderedPageBreak/>
        <w:t>4.6. Лицензиат вправе доводить Программу или Производную программу до всеобщего сведения таким образом, что любое лицо может получить доступ к Программе или Производной программе из любого места и в любое время по собственному выбору.</w:t>
      </w:r>
    </w:p>
    <w:p w14:paraId="012D46C5" w14:textId="77777777" w:rsidR="000A1491" w:rsidRDefault="00803A92">
      <w:pPr>
        <w:spacing w:line="360" w:lineRule="auto"/>
        <w:ind w:firstLine="709"/>
      </w:pPr>
      <w:r>
        <w:t xml:space="preserve">4.7. Настоящей Лицензией не регулируется оказание услуг посредством удаленного доступа к Программе без передачи копии Программы. </w:t>
      </w:r>
    </w:p>
    <w:p w14:paraId="41009EF3" w14:textId="77777777" w:rsidR="000A1491" w:rsidRDefault="00803A92">
      <w:pPr>
        <w:keepNext/>
        <w:spacing w:before="120" w:after="120" w:line="360" w:lineRule="auto"/>
        <w:jc w:val="center"/>
        <w:rPr>
          <w:b/>
        </w:rPr>
      </w:pPr>
      <w:r>
        <w:rPr>
          <w:b/>
        </w:rPr>
        <w:t>5. ОТВЕТСТВЕННОСТЬ</w:t>
      </w:r>
    </w:p>
    <w:p w14:paraId="4FDEB0A3" w14:textId="77777777" w:rsidR="000A1491" w:rsidRDefault="00803A92">
      <w:pPr>
        <w:spacing w:line="360" w:lineRule="auto"/>
        <w:ind w:firstLine="709"/>
      </w:pPr>
      <w:r>
        <w:t>5.1. Положения пунктов 5.2 - 5.5 настоящей Лицензии могут быть изменены путем заключения дополнительного соглашения в виде отдельного документа, заключаемого сторонами. Обязанности и ответственность, которые могут быть возложены на Лицензиара, не распространяются на Автора (авторов) Программы.</w:t>
      </w:r>
    </w:p>
    <w:p w14:paraId="2D2B32C9" w14:textId="77777777" w:rsidR="000A1491" w:rsidRDefault="00803A92">
      <w:pPr>
        <w:spacing w:line="360" w:lineRule="auto"/>
        <w:ind w:firstLine="709"/>
      </w:pPr>
      <w:r>
        <w:t>5.2. Программа передается Лицензиату в состоянии «как есть» со всеми возможными недостатками или ошибками, существующими на момент получения Лицензиатом экземпляра (копии) Программы или появившимися впоследствии по причинам, существовавшим на момент получения Лицензиатом экземпляра (копии) Программы. Лицензиар не отвечает за недостатки Программы, не обязан их исправлять или предоставлять техническую поддержку, не гарантирует коммерческую ценность Программы и пригодность для определенной цели. Лицензиат несет полную ответственность за определение целесообразности использования или распространения Программы.</w:t>
      </w:r>
    </w:p>
    <w:p w14:paraId="6D480D20" w14:textId="77777777" w:rsidR="000A1491" w:rsidRDefault="00803A92">
      <w:pPr>
        <w:spacing w:line="360" w:lineRule="auto"/>
        <w:ind w:firstLine="709"/>
      </w:pPr>
      <w:r>
        <w:t xml:space="preserve">5.3. Лицензиар не несет ответственности за убытки (как за реальный ущерб, так и за упущенную выгоду, а также за какие-либо другие убытки), вызванные возможными недостатками или ошибками Программы, даже если доказано, что Лицензиар знал или должен был знать о таких недостатках или ошибках.  В частности, Лицензиар не несет </w:t>
      </w:r>
      <w:r>
        <w:lastRenderedPageBreak/>
        <w:t xml:space="preserve">ответственность за убытки Лицензиата по причине ненадлежащего функционирования Программы или невозможности ее использования. Равным образом Лицензиар не несет ответственности за убытки Лицензиата, возникшие по причине нарушения использованием и (или) распространением Программы исключительных или иных прав третьих лиц. </w:t>
      </w:r>
    </w:p>
    <w:p w14:paraId="002C891A" w14:textId="77777777" w:rsidR="000A1491" w:rsidRDefault="00803A92">
      <w:pPr>
        <w:spacing w:line="360" w:lineRule="auto"/>
        <w:ind w:firstLine="709"/>
      </w:pPr>
      <w:r>
        <w:t>5.4. Лицензиар не обязан исправлять недостатки или ошибки Программы независимо от времени обнаружения недостатков или ошибок, не обязан обучать Лицензиата работе с Программой или предоставлять Лицензиату техническую поддержку, а также не обязан передавать Лицензиату исправления или обновления, новые или измененные версии Программы.</w:t>
      </w:r>
    </w:p>
    <w:p w14:paraId="47946351" w14:textId="77777777" w:rsidR="000A1491" w:rsidRDefault="00803A92">
      <w:pPr>
        <w:spacing w:line="360" w:lineRule="auto"/>
        <w:ind w:firstLine="709"/>
      </w:pPr>
      <w:r>
        <w:t>5.5. Ни одна из сторон не вправе требовать от другой стороны возмещения убытков, уплаты штрафов или требовать применения к другой стороне любых иных мер ответственности. Лицензиат не несет ответственности за действия сублицензиата.</w:t>
      </w:r>
    </w:p>
    <w:p w14:paraId="22B2EF19" w14:textId="77777777" w:rsidR="000A1491" w:rsidRDefault="00803A92">
      <w:pPr>
        <w:keepNext/>
        <w:tabs>
          <w:tab w:val="left" w:pos="284"/>
        </w:tabs>
        <w:spacing w:before="120" w:after="120" w:line="360" w:lineRule="auto"/>
        <w:jc w:val="center"/>
        <w:rPr>
          <w:b/>
        </w:rPr>
      </w:pPr>
      <w:r>
        <w:rPr>
          <w:b/>
        </w:rPr>
        <w:t>6. ПРОЧИЕ УСЛОВИЯ</w:t>
      </w:r>
    </w:p>
    <w:p w14:paraId="458B5DAF" w14:textId="5F366EF2" w:rsidR="000A1491" w:rsidRDefault="00803A92">
      <w:pPr>
        <w:spacing w:line="360" w:lineRule="auto"/>
        <w:ind w:firstLine="709"/>
      </w:pPr>
      <w:r>
        <w:t xml:space="preserve">6.1. Настоящая </w:t>
      </w:r>
      <w:r w:rsidR="00735B26">
        <w:t>Л</w:t>
      </w:r>
      <w:r>
        <w:t>ицензия является неисключительной. Лицензиар сохраняет за собой право использования Программы, а также может предоставлять право использования Программы иным лицам на любых условиях в пределах прав, которые предусмотрены данной Лицензией.</w:t>
      </w:r>
    </w:p>
    <w:p w14:paraId="0E95E6FB" w14:textId="77777777" w:rsidR="000A1491" w:rsidRDefault="00803A92" w:rsidP="00735B26">
      <w:pPr>
        <w:spacing w:line="360" w:lineRule="auto"/>
        <w:ind w:firstLine="709"/>
      </w:pPr>
      <w:r>
        <w:t>6.2. Компетентным судом для разрешения любых споров по настоящей Лицензии, включая споры в связи с заключением, исполнением, толкованием или недействительностью настоящей Лицензии или ее отдельных положений, является суд по месту нахождения Лицензиара.</w:t>
      </w:r>
    </w:p>
    <w:p w14:paraId="27CAEDF2" w14:textId="77777777" w:rsidR="00735B26" w:rsidRDefault="00735B26" w:rsidP="00735B26">
      <w:pPr>
        <w:spacing w:line="360" w:lineRule="auto"/>
        <w:ind w:firstLine="709"/>
      </w:pPr>
      <w:r>
        <w:t>6.3. По настоящей Л</w:t>
      </w:r>
      <w:r w:rsidRPr="00735B26">
        <w:t xml:space="preserve">ицензии применимым правом является право </w:t>
      </w:r>
      <w:r>
        <w:t>Российской Федерации.</w:t>
      </w:r>
    </w:p>
    <w:sectPr w:rsidR="00735B26">
      <w:pgSz w:w="11907" w:h="16840"/>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5A80" w14:textId="77777777" w:rsidR="00520684" w:rsidRDefault="00520684">
      <w:r>
        <w:separator/>
      </w:r>
    </w:p>
  </w:endnote>
  <w:endnote w:type="continuationSeparator" w:id="0">
    <w:p w14:paraId="04FB9075" w14:textId="77777777" w:rsidR="00520684" w:rsidRDefault="0052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charset w:val="00"/>
    <w:family w:val="auto"/>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0EF1" w14:textId="77777777" w:rsidR="00520684" w:rsidRDefault="00520684">
      <w:r>
        <w:separator/>
      </w:r>
    </w:p>
  </w:footnote>
  <w:footnote w:type="continuationSeparator" w:id="0">
    <w:p w14:paraId="0C280997" w14:textId="77777777" w:rsidR="00520684" w:rsidRDefault="00520684">
      <w:r>
        <w:continuationSeparator/>
      </w:r>
    </w:p>
  </w:footnote>
  <w:footnote w:id="1">
    <w:p w14:paraId="174CEAA4" w14:textId="77777777" w:rsidR="001A2A0E" w:rsidRDefault="001A2A0E">
      <w:pPr>
        <w:pStyle w:val="a6"/>
      </w:pPr>
      <w:r>
        <w:rPr>
          <w:rStyle w:val="a8"/>
        </w:rPr>
        <w:footnoteRef/>
      </w:r>
      <w:r>
        <w:t xml:space="preserve"> </w:t>
      </w:r>
      <w:r w:rsidRPr="001A2A0E">
        <w:t>Приводится наименование программы для ЭВМ, право использования которой предоставляется по настоящей Лицензии, с указанием номера документа, удостоверяющего исключительное право на такую программу для ЭВМ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5641" w14:textId="77777777" w:rsidR="000A1491" w:rsidRDefault="00803A92">
    <w:pPr>
      <w:jc w:val="center"/>
    </w:pPr>
    <w:r>
      <w:fldChar w:fldCharType="begin"/>
    </w:r>
    <w:r>
      <w:instrText>PAGE</w:instrText>
    </w:r>
    <w:r>
      <w:fldChar w:fldCharType="separate"/>
    </w:r>
    <w:r w:rsidR="00963417">
      <w:rPr>
        <w:noProof/>
      </w:rPr>
      <w:t>2</w:t>
    </w:r>
    <w:r>
      <w:fldChar w:fldCharType="end"/>
    </w:r>
  </w:p>
  <w:p w14:paraId="0078D648" w14:textId="77777777" w:rsidR="000A1491" w:rsidRDefault="000A1491">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55C0" w14:textId="77777777" w:rsidR="000A1491" w:rsidRDefault="000A1491">
    <w:pPr>
      <w:pBdr>
        <w:top w:val="nil"/>
        <w:left w:val="nil"/>
        <w:bottom w:val="nil"/>
        <w:right w:val="nil"/>
        <w:between w:val="nil"/>
      </w:pBdr>
      <w:tabs>
        <w:tab w:val="center" w:pos="4153"/>
        <w:tab w:val="right" w:pos="8306"/>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B59A0"/>
    <w:multiLevelType w:val="multilevel"/>
    <w:tmpl w:val="3EC0D9CC"/>
    <w:lvl w:ilvl="0">
      <w:start w:val="1"/>
      <w:numFmt w:val="decimal"/>
      <w:lvlText w:val="%1."/>
      <w:lvlJc w:val="left"/>
      <w:pPr>
        <w:ind w:left="1219" w:hanging="5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0A2778B"/>
    <w:multiLevelType w:val="multilevel"/>
    <w:tmpl w:val="E2D8392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91"/>
    <w:rsid w:val="000A1491"/>
    <w:rsid w:val="001A2A0E"/>
    <w:rsid w:val="0040448F"/>
    <w:rsid w:val="00520684"/>
    <w:rsid w:val="00735B26"/>
    <w:rsid w:val="00803A92"/>
    <w:rsid w:val="00963417"/>
    <w:rsid w:val="009949B4"/>
    <w:rsid w:val="00AE26B4"/>
    <w:rsid w:val="00B6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BED7"/>
  <w15:docId w15:val="{40FE34E1-09F4-4480-8E5E-8A67A1D2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ru-RU" w:eastAsia="ru-RU"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pBdr>
        <w:top w:val="nil"/>
        <w:left w:val="nil"/>
        <w:bottom w:val="nil"/>
        <w:right w:val="nil"/>
        <w:between w:val="nil"/>
      </w:pBdr>
      <w:spacing w:before="120" w:after="120"/>
      <w:outlineLvl w:val="0"/>
    </w:pPr>
    <w:rPr>
      <w:rFonts w:ascii="XO Thames" w:eastAsia="XO Thames" w:hAnsi="XO Thames" w:cs="XO Thames"/>
      <w:b/>
      <w:color w:val="000000"/>
      <w:sz w:val="32"/>
      <w:szCs w:val="32"/>
    </w:rPr>
  </w:style>
  <w:style w:type="paragraph" w:styleId="2">
    <w:name w:val="heading 2"/>
    <w:basedOn w:val="a"/>
    <w:next w:val="a"/>
    <w:pPr>
      <w:pBdr>
        <w:top w:val="nil"/>
        <w:left w:val="nil"/>
        <w:bottom w:val="nil"/>
        <w:right w:val="nil"/>
        <w:between w:val="nil"/>
      </w:pBdr>
      <w:spacing w:before="120" w:after="120"/>
      <w:outlineLvl w:val="1"/>
    </w:pPr>
    <w:rPr>
      <w:rFonts w:ascii="XO Thames" w:eastAsia="XO Thames" w:hAnsi="XO Thames" w:cs="XO Thames"/>
      <w:b/>
      <w:color w:val="000000"/>
    </w:rPr>
  </w:style>
  <w:style w:type="paragraph" w:styleId="3">
    <w:name w:val="heading 3"/>
    <w:basedOn w:val="a"/>
    <w:next w:val="a"/>
    <w:pPr>
      <w:pBdr>
        <w:top w:val="nil"/>
        <w:left w:val="nil"/>
        <w:bottom w:val="nil"/>
        <w:right w:val="nil"/>
        <w:between w:val="nil"/>
      </w:pBdr>
      <w:spacing w:before="120" w:after="120"/>
      <w:outlineLvl w:val="2"/>
    </w:pPr>
    <w:rPr>
      <w:rFonts w:ascii="XO Thames" w:eastAsia="XO Thames" w:hAnsi="XO Thames" w:cs="XO Thames"/>
      <w:b/>
      <w:color w:val="000000"/>
      <w:sz w:val="26"/>
      <w:szCs w:val="26"/>
    </w:rPr>
  </w:style>
  <w:style w:type="paragraph" w:styleId="4">
    <w:name w:val="heading 4"/>
    <w:basedOn w:val="a"/>
    <w:next w:val="a"/>
    <w:pPr>
      <w:pBdr>
        <w:top w:val="nil"/>
        <w:left w:val="nil"/>
        <w:bottom w:val="nil"/>
        <w:right w:val="nil"/>
        <w:between w:val="nil"/>
      </w:pBdr>
      <w:spacing w:before="120" w:after="120"/>
      <w:outlineLvl w:val="3"/>
    </w:pPr>
    <w:rPr>
      <w:rFonts w:ascii="XO Thames" w:eastAsia="XO Thames" w:hAnsi="XO Thames" w:cs="XO Thames"/>
      <w:b/>
      <w:color w:val="000000"/>
      <w:sz w:val="24"/>
      <w:szCs w:val="24"/>
    </w:rPr>
  </w:style>
  <w:style w:type="paragraph" w:styleId="5">
    <w:name w:val="heading 5"/>
    <w:basedOn w:val="a"/>
    <w:next w:val="a"/>
    <w:pPr>
      <w:pBdr>
        <w:top w:val="nil"/>
        <w:left w:val="nil"/>
        <w:bottom w:val="nil"/>
        <w:right w:val="nil"/>
        <w:between w:val="nil"/>
      </w:pBdr>
      <w:spacing w:before="120" w:after="120"/>
      <w:outlineLvl w:val="4"/>
    </w:pPr>
    <w:rPr>
      <w:rFonts w:ascii="XO Thames" w:eastAsia="XO Thames" w:hAnsi="XO Thames" w:cs="XO Thames"/>
      <w:b/>
      <w:color w:val="000000"/>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567" w:after="567"/>
      <w:jc w:val="center"/>
    </w:pPr>
    <w:rPr>
      <w:rFonts w:ascii="XO Thames" w:eastAsia="XO Thames" w:hAnsi="XO Thames" w:cs="XO Thames"/>
      <w:b/>
      <w:smallCaps/>
      <w:color w:val="000000"/>
      <w:sz w:val="40"/>
      <w:szCs w:val="40"/>
    </w:rPr>
  </w:style>
  <w:style w:type="paragraph" w:styleId="a4">
    <w:name w:val="Subtitle"/>
    <w:basedOn w:val="a"/>
    <w:next w:val="a"/>
    <w:pPr>
      <w:pBdr>
        <w:top w:val="nil"/>
        <w:left w:val="nil"/>
        <w:bottom w:val="nil"/>
        <w:right w:val="nil"/>
        <w:between w:val="nil"/>
      </w:pBdr>
    </w:pPr>
    <w:rPr>
      <w:rFonts w:ascii="XO Thames" w:eastAsia="XO Thames" w:hAnsi="XO Thames" w:cs="XO Thames"/>
      <w:i/>
      <w:color w:val="000000"/>
      <w:sz w:val="24"/>
      <w:szCs w:val="24"/>
    </w:rPr>
  </w:style>
  <w:style w:type="table" w:customStyle="1" w:styleId="a5">
    <w:basedOn w:val="TableNormal"/>
    <w:tblPr>
      <w:tblStyleRowBandSize w:val="1"/>
      <w:tblStyleColBandSize w:val="1"/>
      <w:tblCellMar>
        <w:left w:w="115" w:type="dxa"/>
        <w:right w:w="115" w:type="dxa"/>
      </w:tblCellMar>
    </w:tblPr>
  </w:style>
  <w:style w:type="paragraph" w:styleId="a6">
    <w:name w:val="footnote text"/>
    <w:basedOn w:val="a"/>
    <w:link w:val="a7"/>
    <w:uiPriority w:val="99"/>
    <w:semiHidden/>
    <w:unhideWhenUsed/>
    <w:rsid w:val="001A2A0E"/>
    <w:rPr>
      <w:sz w:val="20"/>
      <w:szCs w:val="20"/>
    </w:rPr>
  </w:style>
  <w:style w:type="character" w:customStyle="1" w:styleId="a7">
    <w:name w:val="Текст сноски Знак"/>
    <w:basedOn w:val="a0"/>
    <w:link w:val="a6"/>
    <w:uiPriority w:val="99"/>
    <w:semiHidden/>
    <w:rsid w:val="001A2A0E"/>
    <w:rPr>
      <w:sz w:val="20"/>
      <w:szCs w:val="20"/>
    </w:rPr>
  </w:style>
  <w:style w:type="character" w:styleId="a8">
    <w:name w:val="footnote reference"/>
    <w:basedOn w:val="a0"/>
    <w:uiPriority w:val="99"/>
    <w:semiHidden/>
    <w:unhideWhenUsed/>
    <w:rsid w:val="001A2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6A9B1-87C3-4038-A93C-80A5FF17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4379</Words>
  <Characters>24965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Кашко Дмитрий Анатольевич</dc:creator>
  <cp:lastModifiedBy>Ионова Яна</cp:lastModifiedBy>
  <cp:revision>2</cp:revision>
  <dcterms:created xsi:type="dcterms:W3CDTF">2022-02-09T12:09:00Z</dcterms:created>
  <dcterms:modified xsi:type="dcterms:W3CDTF">2022-02-09T12:09:00Z</dcterms:modified>
</cp:coreProperties>
</file>